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B3F" w:rsidRDefault="00AA4B3F" w:rsidP="00AA4B3F">
      <w:pPr>
        <w:widowControl w:val="0"/>
        <w:spacing w:line="600" w:lineRule="exact"/>
        <w:jc w:val="left"/>
        <w:rPr>
          <w:rFonts w:ascii="黑体" w:eastAsia="黑体" w:hAnsi="黑体" w:cs="黑体"/>
          <w:sz w:val="32"/>
          <w:szCs w:val="32"/>
        </w:rPr>
      </w:pPr>
      <w:r>
        <w:rPr>
          <w:rFonts w:ascii="黑体" w:eastAsia="黑体" w:hAnsi="黑体" w:cs="黑体" w:hint="eastAsia"/>
          <w:sz w:val="32"/>
          <w:szCs w:val="32"/>
        </w:rPr>
        <w:t>附件1</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AA4B3F" w:rsidTr="00A34A9C">
        <w:trPr>
          <w:cantSplit/>
          <w:trHeight w:val="1282"/>
          <w:jc w:val="center"/>
        </w:trPr>
        <w:tc>
          <w:tcPr>
            <w:tcW w:w="9639" w:type="dxa"/>
            <w:tcBorders>
              <w:top w:val="nil"/>
              <w:left w:val="nil"/>
              <w:bottom w:val="nil"/>
              <w:right w:val="nil"/>
            </w:tcBorders>
            <w:vAlign w:val="center"/>
          </w:tcPr>
          <w:p w:rsidR="00AA4B3F" w:rsidRDefault="00AA4B3F" w:rsidP="00A34A9C">
            <w:pPr>
              <w:widowControl w:val="0"/>
              <w:spacing w:beforeLines="200" w:before="480" w:afterLines="100" w:after="240" w:line="700" w:lineRule="exact"/>
              <w:jc w:val="center"/>
              <w:rPr>
                <w:rFonts w:ascii="小标宋" w:eastAsia="小标宋" w:hAnsi="黑体" w:cs="仿宋_GB2312"/>
                <w:sz w:val="44"/>
                <w:szCs w:val="44"/>
              </w:rPr>
            </w:pPr>
            <w:r w:rsidRPr="007C2F95">
              <w:rPr>
                <w:rFonts w:ascii="小标宋" w:eastAsia="小标宋" w:hAnsi="黑体" w:cs="仿宋_GB2312" w:hint="eastAsia"/>
                <w:sz w:val="44"/>
                <w:szCs w:val="44"/>
              </w:rPr>
              <w:t>中国科协科普部关于组织开展2022年度科普标准化项目申报的通知</w:t>
            </w:r>
          </w:p>
          <w:p w:rsidR="00AA4B3F" w:rsidRPr="007C2F95" w:rsidRDefault="00AA4B3F" w:rsidP="00A34A9C"/>
        </w:tc>
      </w:tr>
    </w:tbl>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各全国学会、协会、研究会科普部（科普工作委员会），各省、自治区、直辖市科协科普部，新疆生产建设兵团科协科普部，各有关单位：</w:t>
      </w:r>
    </w:p>
    <w:p w:rsidR="003C3891" w:rsidRDefault="003C3891" w:rsidP="003C3891">
      <w:pPr>
        <w:spacing w:after="160" w:line="252" w:lineRule="auto"/>
        <w:rPr>
          <w:rFonts w:ascii="仿宋_GB2312" w:eastAsia="仿宋_GB2312" w:hAnsi="Calibri" w:cs="仿宋_GB2312" w:hint="eastAsia"/>
          <w:sz w:val="32"/>
          <w:szCs w:val="32"/>
        </w:rPr>
      </w:pPr>
    </w:p>
    <w:p w:rsidR="00AA4B3F" w:rsidRPr="00CF3974" w:rsidRDefault="00AA4B3F" w:rsidP="003C3891">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为深入学习贯彻习近平新时代中国特色社会主义思想，全面贯彻落实党的十九大和十九届历次全会精神，根据《中国科协办公厅关于加强科普标准化工作的通知》（科协办</w:t>
      </w:r>
      <w:proofErr w:type="gramStart"/>
      <w:r w:rsidRPr="00CF3974">
        <w:rPr>
          <w:rFonts w:ascii="仿宋_GB2312" w:eastAsia="仿宋_GB2312" w:hAnsi="Calibri" w:cs="仿宋_GB2312" w:hint="eastAsia"/>
          <w:sz w:val="32"/>
          <w:szCs w:val="32"/>
        </w:rPr>
        <w:t>函普字</w:t>
      </w:r>
      <w:proofErr w:type="gramEnd"/>
      <w:r w:rsidRPr="00CF3974">
        <w:rPr>
          <w:rFonts w:ascii="仿宋_GB2312" w:eastAsia="仿宋_GB2312" w:hAnsi="Calibri" w:cs="仿宋_GB2312" w:hint="eastAsia"/>
          <w:sz w:val="32"/>
          <w:szCs w:val="32"/>
        </w:rPr>
        <w:t>〔2021〕240号），坚持科普服务供给侧改革，切实发挥标准对科普工作的指导作用，推动科普事业高质量发展，中国科协科普部依托全国科普服务标准化技术委员会（以下简称“科普标委会”）组织实施2022年度科普标准化项目申报工作。现将有关事项通知如下：</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一、申报对象及条件</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（一）申报对象</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符合政府购买服务相关规定的高等院校、研究机构、企事业单位和社会组织等。</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（二）申报条件</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申报单位须具备以下条件：</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1.在中华人民共和国境内（港澳台除外）注册，具有独立法人资格，不接受非法人单位和个人申报。</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2.具有健全的财务管理机构和制度，信用良好，无违法记录，在相应领域具有权威影响力。</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3.具有项目实施能力和基础，配备专门团队，能提供实施项目所必备的保障条件。</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4.熟悉科普工作及标准编制工作。</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5.有下列情形之一的单位，不接受申报：</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（1）两年内受到相关行政主管部门行政处罚的；</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（2）两年内被中国科协通报并限期整改的；</w:t>
      </w:r>
    </w:p>
    <w:p w:rsidR="00AA4B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（3）两年内未按要求完成中国科协科普部有关项目的。</w:t>
      </w:r>
    </w:p>
    <w:p w:rsidR="00AA4B3F" w:rsidRPr="00EC433F" w:rsidRDefault="00AA4B3F" w:rsidP="00AA4B3F">
      <w:pPr>
        <w:spacing w:after="160" w:line="252" w:lineRule="auto"/>
        <w:rPr>
          <w:rFonts w:ascii="仿宋_GB2312" w:eastAsia="仿宋_GB2312" w:hAnsi="Calibri" w:cs="仿宋_GB2312"/>
          <w:sz w:val="32"/>
          <w:szCs w:val="32"/>
        </w:rPr>
      </w:pP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二、项目设置</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（一）基础研究性项目</w:t>
      </w:r>
    </w:p>
    <w:p w:rsidR="00AA4B3F" w:rsidRPr="00CF3974" w:rsidRDefault="00AA4B3F" w:rsidP="00AA4B3F">
      <w:pPr>
        <w:spacing w:after="160" w:line="252" w:lineRule="auto"/>
        <w:ind w:firstLineChars="200" w:firstLine="640"/>
        <w:rPr>
          <w:rFonts w:ascii="仿宋_GB2312" w:eastAsia="仿宋_GB2312" w:hAnsi="Calibri" w:cs="仿宋_GB2312"/>
          <w:sz w:val="32"/>
          <w:szCs w:val="32"/>
        </w:rPr>
      </w:pPr>
      <w:r w:rsidRPr="00CF3974">
        <w:rPr>
          <w:rFonts w:ascii="仿宋_GB2312" w:eastAsia="仿宋_GB2312" w:hAnsi="Calibri" w:cs="仿宋_GB2312" w:hint="eastAsia"/>
          <w:sz w:val="32"/>
          <w:szCs w:val="32"/>
        </w:rPr>
        <w:t>基础研究性项目是指科普服务标准体系表中各个子体系上层规划类研究项目。经费拨付方式为全额资助、分期拨付，通过立项评审后拨付该项目经费总额的60%，通过中期检查后拨付该项目经费总额的40%。</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2022年拟立项项目如下：</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1.科普服务标准国际化研究（项目编号：kpbwh-2022-01）</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调研梳理国外科普服务相关标准编制、发布实施、相关组织机构情况，研究明确国外科普服务标准化发展趋势，结合我国科普服务标准化现状，研究科普服务标准国际化的可行性，提出发展思路和对策建议。</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经费额度：20万元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项目预期成果：科普服务标准国际化研究报告。</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申报要求：项目申报团队应具备标准国际化的相关研究和实践经验，了解国际标准及国际标准化组织的基本情况，熟悉科普服务领域标准的基本情况。</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2.全国科普服务标准化技术委员会负责领域标准体系表修订研究（项目编号：kpbwh-2022-02）</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紧密结合科普服务领域发展要求和趋势，贯彻落实国家标准化战略要求，研究修订现有全国科普服务标准化技术委员会负责领域标准体系表，完善标准体系框架，明确未来科普服务重点制修订标准，提出科普服务标准制修订路线图。</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经费额度：20万元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项目预期成果：全国科普服务标准化技术委员会负责领域标准体系表修订研究报告、全国科普服务标准化技术委员会负责领域标准体系表（修订）。</w:t>
      </w:r>
    </w:p>
    <w:p w:rsidR="00AA4B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申报要求：项目申报团队应具备丰富的标准体系研究和建设经验，了解科普服务领域的基本情况、发展趋势以及标准化相关需求。</w:t>
      </w:r>
    </w:p>
    <w:p w:rsidR="00AA4B3F" w:rsidRPr="00CF3974" w:rsidRDefault="00AA4B3F" w:rsidP="00AA4B3F">
      <w:pPr>
        <w:spacing w:after="160" w:line="252" w:lineRule="auto"/>
        <w:rPr>
          <w:rFonts w:ascii="仿宋_GB2312" w:eastAsia="仿宋_GB2312" w:hAnsi="Calibri" w:cs="仿宋_GB2312"/>
          <w:sz w:val="32"/>
          <w:szCs w:val="32"/>
        </w:rPr>
      </w:pP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（二）引导性补助项目</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引导性补助项目是指单位根据项目申报通知进行项目申报，立项后由项目管理部门拨付启动经费，项目承担单位组织开展标准预研活动，完成相应成果并通过评审专家组验收后获得相应补助经费。</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经费拨付方式为后补助，通过立项评审后，拨付该项目经费总额的60%作为启动经费；通过项目成果验收后，拨付该项目经费总额的40%。</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第一部分  国家标准预研项目：</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1.科普服务基本术语标准研究（项目编号：kpbwh-2022-03）</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项目内容：研究科普服务领域术语规范化使用的基本情况，归纳认定科普服务领域需使用的基本术语，并明确规定术语含义。</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经费额度：15万元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项目预期成果：科普服务基本术语标准研究报告、科普服务基本术语标准草案、国家标准项目建议书。</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申报要求：项目申报团队应具有丰富的术语标准编制经验，具有术语标准研究基础，同时，申报团队应熟悉科普领域相关情况，能够基于科普服务分类开展术语的认定及定义解释工作。</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2.科普服务符号与标识标准研究（项目编号：kpbwh-2022-04）</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项目内容：研究并明确科普服务标识的使用原则与要求，制定科普服务标识图形符号的表示细则、设计准则以及运用设计规范。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经费额度：15万元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项目预期成果：科普服务符号与标识标准研究报告、科普服务符号与标识标准草案、推荐性国家标准项目建议书。</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具备一定的设计及认知科学等相关学科的专业基础，熟悉公共服务符号标识的设计准则及应用规范，能够设计开发科普服务符号与标识系统，同时，熟悉科普领域相关情况，具备一定的标准编制经验。</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3.科普服务标准化工作指南研究（项目编号：kpbwh-2022-05）</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项目内容：研究明确科普服务标准化范围、科普服务标准的种类、内容以及标准的实施与评价等要求，突出科普服务标准化工作特点，以更好地指导相关工作的开展。</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经费额度：15万元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项目预期成果：科普服务标准化指南研究报告、科普服务标准化指南标准草案、国家标准项目建议书。</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申报要求：项目申报团队应具备丰富的标准化工作经验，具有一定标准化指南编制的研究成果，熟悉科普服务领域基本情况以及科普服务标准化工作的总体规划。</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4.科普服务机构基本要求研究（项目编号：kpbwh-2022-06）</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广泛调研不同类型科普服务机构服务公众的现状、经验、做法等，结合公众的需求，研究明确科普服务机构的空间边界和内容边界，提出科普服务机构的基本要求、人员要求、管理要求、环境与设施设备要求和服务内容及要求。</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经费额度：15万元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项目预期成果：科普服务机构基本要求研究报告、科普服务机构基本要求标准草案、推荐性国家标准项目建议书。</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申报要求：项目申报团队应熟悉国内不同类型科普场馆服务公众的基本情况，具有科普场馆服务公众方面的丰富的实践经验和研究基础，并具备一定的标准编制经验。</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5.网络科普服务指南研究（项目编号：kpbwh-2022-07）</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项目内容：研究通过网络开展科普服务的现状、需求、规律、经验、做法等，</w:t>
      </w:r>
      <w:proofErr w:type="gramStart"/>
      <w:r w:rsidRPr="00CF3974">
        <w:rPr>
          <w:rFonts w:ascii="仿宋_GB2312" w:eastAsia="仿宋_GB2312" w:hAnsi="Calibri" w:cs="仿宋_GB2312" w:hint="eastAsia"/>
          <w:sz w:val="32"/>
          <w:szCs w:val="32"/>
        </w:rPr>
        <w:t>明确通过</w:t>
      </w:r>
      <w:proofErr w:type="gramEnd"/>
      <w:r w:rsidRPr="00CF3974">
        <w:rPr>
          <w:rFonts w:ascii="仿宋_GB2312" w:eastAsia="仿宋_GB2312" w:hAnsi="Calibri" w:cs="仿宋_GB2312" w:hint="eastAsia"/>
          <w:sz w:val="32"/>
          <w:szCs w:val="32"/>
        </w:rPr>
        <w:t>网络开展科普服务的内涵和分类，提出网</w:t>
      </w:r>
      <w:r w:rsidRPr="00CF3974">
        <w:rPr>
          <w:rFonts w:ascii="仿宋_GB2312" w:eastAsia="仿宋_GB2312" w:hAnsi="Calibri" w:cs="仿宋_GB2312" w:hint="eastAsia"/>
          <w:sz w:val="32"/>
          <w:szCs w:val="32"/>
        </w:rPr>
        <w:lastRenderedPageBreak/>
        <w:t>络科普服务指南，对服务范围、服务内容、基本要求、服务质量管理等方面进行规范和指导。</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经费额度：15万元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项目预期成果：网络科普服务指南研究报告、网络科普服务指南标准草案、推荐性国家标准项目建议书。</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申报要求：项目申报团队应熟悉我国依托网络开展科普服务的基本情况，具有通过网络开展科普服务的丰富的实践经验和研究基础，并具备一定的标准编制经验。</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6.科普服务评价标准研究（项目编号：kpbwh-2022-08）</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项目内容：研究并明确科普服务评价的评价原则、评价要素、评价流程、评价方法以及评价结果的内容与表现方式等，提出科普服务评价标准。</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经费额度：15万元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项目预期成果：科普服务评价标准研究报告、科普服务评价标准草案、推荐性国家标准项目建议书。</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申报要求：项目申报团队应熟悉我国科普服务的基本情况，在科普服务评价方面具备丰富的实践经验和研究基础，并具备一定的标准编制经验。</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7.线上科普展览开发通用要求（项目编号：kpbwh-2022-09）</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项目内容：在疫情防控常态化背景下，研究并</w:t>
      </w:r>
      <w:proofErr w:type="gramStart"/>
      <w:r w:rsidRPr="00CF3974">
        <w:rPr>
          <w:rFonts w:ascii="仿宋_GB2312" w:eastAsia="仿宋_GB2312" w:hAnsi="Calibri" w:cs="仿宋_GB2312" w:hint="eastAsia"/>
          <w:sz w:val="32"/>
          <w:szCs w:val="32"/>
        </w:rPr>
        <w:t>明确线</w:t>
      </w:r>
      <w:proofErr w:type="gramEnd"/>
      <w:r w:rsidRPr="00CF3974">
        <w:rPr>
          <w:rFonts w:ascii="仿宋_GB2312" w:eastAsia="仿宋_GB2312" w:hAnsi="Calibri" w:cs="仿宋_GB2312" w:hint="eastAsia"/>
          <w:sz w:val="32"/>
          <w:szCs w:val="32"/>
        </w:rPr>
        <w:t>上科普展览的内容规划、功能配置、交互方式、开发制作、运行维护、使用评估等方面的通用要求。</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经费额度：15万元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项目周期：2023年4月完成</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研究成果：线上科普展览开发通用要求研究报告、线上科普展览通用要求标准草案、推荐性国家标准项目建议书。</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申报要求：项目申报团队应</w:t>
      </w:r>
      <w:proofErr w:type="gramStart"/>
      <w:r w:rsidRPr="00CF3974">
        <w:rPr>
          <w:rFonts w:ascii="仿宋_GB2312" w:eastAsia="仿宋_GB2312" w:hAnsi="Calibri" w:cs="仿宋_GB2312" w:hint="eastAsia"/>
          <w:sz w:val="32"/>
          <w:szCs w:val="32"/>
        </w:rPr>
        <w:t>熟悉线</w:t>
      </w:r>
      <w:proofErr w:type="gramEnd"/>
      <w:r w:rsidRPr="00CF3974">
        <w:rPr>
          <w:rFonts w:ascii="仿宋_GB2312" w:eastAsia="仿宋_GB2312" w:hAnsi="Calibri" w:cs="仿宋_GB2312" w:hint="eastAsia"/>
          <w:sz w:val="32"/>
          <w:szCs w:val="32"/>
        </w:rPr>
        <w:t>上科普展览的基本情况，在线上科普展览的设计、制作、运行、管理等方面具备丰富的实践经验和研究基础，并具备一定的标准编制经验。</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第二部分  标准性文件编制项目：</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8.科普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基本要求研究（项目编号：kpbwh-2022-2-01）</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项目内容：深入调研全国科普</w:t>
      </w:r>
      <w:proofErr w:type="gramStart"/>
      <w:r w:rsidRPr="00CF3974">
        <w:rPr>
          <w:rFonts w:ascii="仿宋_GB2312" w:eastAsia="仿宋_GB2312" w:hAnsi="Calibri" w:cs="仿宋_GB2312" w:hint="eastAsia"/>
          <w:sz w:val="32"/>
          <w:szCs w:val="32"/>
        </w:rPr>
        <w:t>研</w:t>
      </w:r>
      <w:proofErr w:type="gramEnd"/>
      <w:r w:rsidRPr="00CF3974">
        <w:rPr>
          <w:rFonts w:ascii="仿宋_GB2312" w:eastAsia="仿宋_GB2312" w:hAnsi="Calibri" w:cs="仿宋_GB2312" w:hint="eastAsia"/>
          <w:sz w:val="32"/>
          <w:szCs w:val="32"/>
        </w:rPr>
        <w:t>学基地，梳理其建设与运行现状、存在的问题；广泛收集科普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的典型案例，构建科普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认定及评价的理论基础；明确科普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的服务范围、服务内容、服务流程、服务质量管理等相关要求；从政策视角对科普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的可持续发展提出建议。</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基本要求研究报告、科普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基本要求标准草案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申报要求：申报单位应熟悉科普领域特别是科普</w:t>
      </w:r>
      <w:proofErr w:type="gramStart"/>
      <w:r w:rsidRPr="00CF3974">
        <w:rPr>
          <w:rFonts w:ascii="仿宋_GB2312" w:eastAsia="仿宋_GB2312" w:hAnsi="Calibri" w:cs="仿宋_GB2312" w:hint="eastAsia"/>
          <w:sz w:val="32"/>
          <w:szCs w:val="32"/>
        </w:rPr>
        <w:t>研学基地</w:t>
      </w:r>
      <w:proofErr w:type="gramEnd"/>
      <w:r w:rsidRPr="00CF3974">
        <w:rPr>
          <w:rFonts w:ascii="仿宋_GB2312" w:eastAsia="仿宋_GB2312" w:hAnsi="Calibri" w:cs="仿宋_GB2312" w:hint="eastAsia"/>
          <w:sz w:val="32"/>
          <w:szCs w:val="32"/>
        </w:rPr>
        <w:t>建设与运行的基本情况，与相关基地具有广泛联系，拥有一定的标准编制成果及较为丰富的标准编制经验。能够组建胜任项目要求的团队，项目负责人应具有相关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9.科学素质类校外培训机构基本要求研究（项目编号：kpbwh-2022-2-02）</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项目内容：深入调研科学素质类校外培训机构，梳理其建设与运行现状、存在的问题；广泛收集科学素质类校外培训机构的典型案例，构建科学素质类校外培训机构认定及评价的理论基础；明确科学素质类校外培训机构的服务范围、服务内容、服务流程、服务质量管理等相关要求；从政策视角对科学素质类校外培训机构的可持续发展提出建议。</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研究成果：科学素质类校外培训机构基本要求研究报告、科学素质类校外培训机构基本要求标准草案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申报要求：申报单位应熟悉科学素质类校外培训机构的基本情况并具有广泛联系，拥有一定的标准编制成果及较为丰富的标准编制经验。能够组建胜任项目要求的团队，项目负责人应具有相关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10.全国科普示范县（市、区）创建标准细化指标体系研究（项目编号：kpbwh-2022-2-03）</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调研第一批全国科普示范县（市、区），梳理其建设与运行现状、存在的问题；构建全国科普示范县（市、区）认定及评价的理论基础，选取适用的方法确定指标体系及各指标的权重，在2021-2025年度全国科普示范县（市、区）创建标准的基础上，细化形成简洁高效、可量化、可考核的指标体系，为第二批全国科普示范县（市、区）认定工作提供支撑。</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研究成果：全国科普示范县（市、区）创建标准细化指标体系研究报告、全国科普示范县（市、区）认定标准草案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申报要求：申报单位应熟悉科普领域特别是全国科普示范县（市、区）建设与运行的基本情况，与相关县（市、区）具有广泛联系，拥有一定的标准编制成果及较为丰富的标准编制经验。能够组建胜任项目要求的团队，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11.青少年科技辅导员专业水平认证研究（项目编号：kpbwh-2022-2-04）</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调研青少年科技辅导员队伍建设发展现状；广泛收集优秀青少年科技辅导员的典型案例；分析青少年科技辅导员应具备的专业素质，构建青少年科技辅导员专业水平认证的理论基础，选取适用的方法确定指标体系及各指标的权重；从政策视角对青少年科技辅导员专业水平认证标准的构建及实施提出建议。</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研究成果：青少年科技辅导员专业水平认证研究报告、青少年科技辅导员专业水平认证标准草案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普领域基本情况，与科普机构及相关工作者特别是青少年科技辅导员具有广泛联系，拥有一定的标准编制成果及较为丰富的标准编制经验。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12.科普视频制作规范研究（项目编号：kpbwh-2022-2-05）</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项目内容：梳理当前有关视频制作的标准或规范；广泛调研并总结科普视频的制作流程及相关技术要求；明确对于科普视频的主</w:t>
      </w:r>
      <w:r w:rsidRPr="00CF3974">
        <w:rPr>
          <w:rFonts w:ascii="仿宋_GB2312" w:eastAsia="仿宋_GB2312" w:hAnsi="Calibri" w:cs="仿宋_GB2312" w:hint="eastAsia"/>
          <w:sz w:val="32"/>
          <w:szCs w:val="32"/>
        </w:rPr>
        <w:lastRenderedPageBreak/>
        <w:t>题选择、脚本创作、拍摄剪辑、审查审核等方面的相关要求；为制作科普视频提供标准性文件。</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研究成果：科普视频制作规范研究报告、科普视频制作规范标准草案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具有丰富的科普视频制作经验，与专业科普视频制作团队具有广泛联系，熟悉科普领域基本情况，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13.科技工作者开展科普服务指南研究（项目编号：kpbwh-2022-2-06）</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调研科技工作者开展科普服务现状，梳理科技工作者开展科普服务的主要经验和存在的问题；广泛收集科技工作者开展科普服务的典型案例；总结科技工作者开展科普服务的主要需求、行为特点、认知规律；对科技工作者开展科普服务的服务流程、服务质量要求等方面提供指南。</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研究成果：科技工作者开展科普服务指南研究报告、科技工作者开展科普服务指南标准草案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申报要求：申报单位应熟悉科技工作者开展科普服务的基本情况，具备丰富的科普研究和实践经验，与科技工作者具有广泛联系，并具有一定的标准编制经验。项目申报团队应能够组建胜任</w:t>
      </w:r>
      <w:r w:rsidRPr="00CF3974">
        <w:rPr>
          <w:rFonts w:ascii="仿宋_GB2312" w:eastAsia="仿宋_GB2312" w:hAnsi="Calibri" w:cs="仿宋_GB2312" w:hint="eastAsia"/>
          <w:sz w:val="32"/>
          <w:szCs w:val="32"/>
        </w:rPr>
        <w:lastRenderedPageBreak/>
        <w:t>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14.科普大篷车科普服务规范研究（项目编号：kpbwh-2022-2-07）</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调研科普大篷车科普服务现状，梳理主要经验和问题；广泛收集科普大篷车科普服务典型案例；明确科普大篷车科普服务范围、服务内容、服务流程、服务质量等相关要求；为科普大篷车开展科普服务提供规范和指导。</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研究成果：科普大篷车科普服务规范研究报告、科普大篷车科普服务规范标准草案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申报要求：申报单位应熟悉科普大篷车项目的整体情况和主要特点，具备丰富的科普研究和实践经验，并具有一定的标准编制经验。项目申报团队应能够组建胜任项目要求的团队，项目负责人应具有相关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15.流动科技馆科普服务规范研究（项目编号：kpbwh-2022-2-08）</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深入调研流动科技馆科普服务现状，梳理主要经验和问题；广泛收集流动科技馆科普服务典型案例；明确流动科技馆科普服务范围、服务内容、服务流程、服务质量等相关要求；为流动科技馆开展科普服务提供规范和指导。</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研究成果：流动科技馆科普服务规范研究报告、流动科技馆科普服务规范标准草案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申报要求：申报单位应熟悉流动科技馆项目的整体情况和主要特点，具备丰富的科普研究和实践经验，并具有一定的标准编制经验。项目申报团队应能够组建胜任项目要求的团队，项目负责人应具有相关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16.老年人科普服务指南研究（项目编号：kpbwh-2022-2-09）</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调研为老年人提供科普服务现状，梳理老年人科普服务的主要经验和存在的问题；广泛收集老年人科普服务的典型案例；总结老年人接受科普服务的主要需求、行为特点、认知规律；对老年人科普服务内容、服务质量、服务评价等方面进行规范和指导；为开展老年人科普服务提供指南。</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研究成果：老年人科普服务指南研究报告、老年人科普服务指南标准草案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申报要求：申报单位应熟悉科普领域基本情况，具有老年人科普服务的实践经验，并具有一定的标准编制经验。项目申报团队应能够组建胜任项目要求的团队，项目负责人应具有相关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17.科技志愿者管理基本要求研究（项目编号：kpbwh-2022-2-10）</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项目内容：深入调研科技志愿服务开展现状，梳理科技志愿者管理的主要经验和存在的问题；广泛收集科技志愿者管理的典型案例；总结科技志愿服务的主要特征和科技志愿者管理的基本要</w:t>
      </w:r>
      <w:r w:rsidRPr="00CF3974">
        <w:rPr>
          <w:rFonts w:ascii="仿宋_GB2312" w:eastAsia="仿宋_GB2312" w:hAnsi="Calibri" w:cs="仿宋_GB2312" w:hint="eastAsia"/>
          <w:sz w:val="32"/>
          <w:szCs w:val="32"/>
        </w:rPr>
        <w:lastRenderedPageBreak/>
        <w:t>素；形成科技志愿者管理基本要求标准性文件，对科技志愿者管理提出相关建议。</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研究成果：科技志愿者管理基本要求研究报告、科技志愿者管理基本要求标准草案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普领域及志愿服务领域基本情况，与科技志愿服务机构和科技志愿者具有广泛联系，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18.培训类科普活动基本要求研究（项目编号：kpbwh-2022-2-11）</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项目内容：深入分析培训类科普活动的受</w:t>
      </w:r>
      <w:proofErr w:type="gramStart"/>
      <w:r w:rsidRPr="00CF3974">
        <w:rPr>
          <w:rFonts w:ascii="仿宋_GB2312" w:eastAsia="仿宋_GB2312" w:hAnsi="Calibri" w:cs="仿宋_GB2312" w:hint="eastAsia"/>
          <w:sz w:val="32"/>
          <w:szCs w:val="32"/>
        </w:rPr>
        <w:t>众及其</w:t>
      </w:r>
      <w:proofErr w:type="gramEnd"/>
      <w:r w:rsidRPr="00CF3974">
        <w:rPr>
          <w:rFonts w:ascii="仿宋_GB2312" w:eastAsia="仿宋_GB2312" w:hAnsi="Calibri" w:cs="仿宋_GB2312" w:hint="eastAsia"/>
          <w:sz w:val="32"/>
          <w:szCs w:val="32"/>
        </w:rPr>
        <w:t>主要需求、行为特点、认知规律；广泛收集培训类科普活动的典型案例；明确开展培训类科普活动的活动方案、物料清单、活动场地、活动流程、应急预案、评价指标等相关要求；为开展宣讲类科普活动提供标准性文件。</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研究成果：培训类科普活动基本要求研究报告、培训类科普活动基本要求标准草案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申报要求：申报单位应具备丰富的科普研究和实践经验，并具有一定的标准编制经验。项目申报团队应能够组建胜任项目要求的团队，项目负责人应具有相关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w:t>
      </w:r>
      <w:r w:rsidRPr="00CF3974">
        <w:rPr>
          <w:rFonts w:ascii="仿宋_GB2312" w:eastAsia="仿宋_GB2312" w:hAnsi="Calibri" w:cs="仿宋_GB2312" w:hint="eastAsia"/>
          <w:sz w:val="32"/>
          <w:szCs w:val="32"/>
        </w:rPr>
        <w:lastRenderedPageBreak/>
        <w:t>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19.宣讲类科普活动基本要求研究（项目编号：kpbwh-2022-2-12）</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项目内容：深入分析宣讲类科普活动的受</w:t>
      </w:r>
      <w:proofErr w:type="gramStart"/>
      <w:r w:rsidRPr="00CF3974">
        <w:rPr>
          <w:rFonts w:ascii="仿宋_GB2312" w:eastAsia="仿宋_GB2312" w:hAnsi="Calibri" w:cs="仿宋_GB2312" w:hint="eastAsia"/>
          <w:sz w:val="32"/>
          <w:szCs w:val="32"/>
        </w:rPr>
        <w:t>众及其</w:t>
      </w:r>
      <w:proofErr w:type="gramEnd"/>
      <w:r w:rsidRPr="00CF3974">
        <w:rPr>
          <w:rFonts w:ascii="仿宋_GB2312" w:eastAsia="仿宋_GB2312" w:hAnsi="Calibri" w:cs="仿宋_GB2312" w:hint="eastAsia"/>
          <w:sz w:val="32"/>
          <w:szCs w:val="32"/>
        </w:rPr>
        <w:t>主要需求、行为特点、认知规律；广泛收集宣讲类科普活动的典型案例；明确开展宣讲类科普活动的活动方案、物料清单、活动场地、活动流程、应急预案、评价指标等相关要求；为开展宣讲类科普活动提供标准性文件。</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研究成果：宣讲类科普活动基本要求研究报告、宣讲类科普活动基本要求标准草案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申报要求：申报单位应具备丰富的科普研究和实践经验，并具有一定的标准编制经验。项目申报团队应能够组建胜任项目要求的团队，项目负责人应具有相关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20.科普场馆4D影院设备设施配置和放映技术要求研究（项目编号：kpbwh-2022-2-13）</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内容：调研全国科普场馆4D影院设备设施配置和放映技术要求的基本情况；明确科普场馆4D影院的基本功能和技术特点；提出影院设备设施配置的基本原则、要求和放映技术指标；编写科普场馆4D影院设备设施配置和放映技术要求标准。</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研究成果：科普场馆4D影院设备设施配置和放映技术要求研究报告、科普场馆4D影院设备设施配置和放映技术要求标准草案</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经费额度：10万元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项目周期：2022年10月完成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申报要求：申报单位应熟悉科普场馆4D影院的整体情况，具备丰富的科普研究和实践经验，并具有一定的标准编制经验。项目申报团队应能够组建胜任项目要求的团队，项目负责人应具有相关</w:t>
      </w:r>
      <w:proofErr w:type="gramStart"/>
      <w:r w:rsidRPr="00CF3974">
        <w:rPr>
          <w:rFonts w:ascii="仿宋_GB2312" w:eastAsia="仿宋_GB2312" w:hAnsi="Calibri" w:cs="仿宋_GB2312" w:hint="eastAsia"/>
          <w:sz w:val="32"/>
          <w:szCs w:val="32"/>
        </w:rPr>
        <w:t>领域副</w:t>
      </w:r>
      <w:proofErr w:type="gramEnd"/>
      <w:r w:rsidRPr="00CF3974">
        <w:rPr>
          <w:rFonts w:ascii="仿宋_GB2312" w:eastAsia="仿宋_GB2312" w:hAnsi="Calibri" w:cs="仿宋_GB2312" w:hint="eastAsia"/>
          <w:sz w:val="32"/>
          <w:szCs w:val="32"/>
        </w:rPr>
        <w:t>高及以上专业技术职务，负责组织开展本项目的研究和标准编制工作，团队成员应具有相关的专业背景和研究基础。</w:t>
      </w:r>
    </w:p>
    <w:p w:rsidR="00AA4B3F" w:rsidRPr="00CF3974" w:rsidRDefault="00AA4B3F" w:rsidP="00AA4B3F">
      <w:pPr>
        <w:spacing w:after="160" w:line="252" w:lineRule="auto"/>
        <w:rPr>
          <w:rFonts w:ascii="仿宋_GB2312" w:eastAsia="仿宋_GB2312" w:hAnsi="Calibri" w:cs="仿宋_GB2312"/>
          <w:sz w:val="32"/>
          <w:szCs w:val="32"/>
        </w:rPr>
      </w:pP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（三）国家标准成果性补助项目</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国家标准成果性补助项目是指单位根据市场需求和自身发展需要先行投入经费组织标准研究活动，完成国家标准项目建议书和标准草案，通过评审专家组验收后获得相应补助经费，项目经费不超过15万元。鼓励和支持由现行科普服务相关行业标准、团体标准、地方标准、企业标准等转化为国家标准。</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经费拨付方式为后补助，项目成果通过验收后，确定项目经费总额，拨付该项目经费总额的60%；</w:t>
      </w: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委会全体委员审议通过,并列入</w:t>
      </w: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委会拟申请国家标准制修订立项的项目建议后，拨付该项目经费总额的40%。</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成果要求：1.完成推荐性国家标准项目申报阶段全部材料的编制，主要包括推荐性国家标准项目建议书和标准草案等；2.标准草案需符合</w:t>
      </w: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委会标准体系，体现科普服务相关领域发展需求，内容科学、合理、完整、适用，并需至少细化至三级标题。</w:t>
      </w:r>
    </w:p>
    <w:p w:rsidR="00AA4B3F" w:rsidRPr="00CF3974" w:rsidRDefault="00AA4B3F" w:rsidP="00AA4B3F">
      <w:pPr>
        <w:spacing w:after="160" w:line="252" w:lineRule="auto"/>
        <w:rPr>
          <w:rFonts w:ascii="仿宋_GB2312" w:eastAsia="仿宋_GB2312" w:hAnsi="Calibri" w:cs="仿宋_GB2312"/>
          <w:sz w:val="32"/>
          <w:szCs w:val="32"/>
        </w:rPr>
      </w:pP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三、申报办法</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（一）基础研究性项目、引导性补助项目</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1.申报单位可根据自身条件申报本通知中列出的拟立项项目，同一项目不得以不同名称重复申请，已获得中国科协其他项目经费支持的项目不得申请。</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申报材料为《中国科协科普标准化项目申报书》（以下简称《项目申报书》）（附件1），请登录中国科协网站（www.cast.org.cn）“通知公告”下载填写，申报材料应客观真实，要素齐全，目标合理，结构清晰，形式规范，不得弄虚作假。不能在申报书内表述清楚的部分，可添加附页。申报单位须同时提供《资质证明材料》（附件2）。必须在法定代表人签署审核意见、加盖单位公章等手续齐全后，将纸质版和电子版同步报送秘书处，其中，《项目申报书》纸质文本5份，《资质证明材料》1份。</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3.对于引导性补助项目中的国家标准预研项目，申报单位除了可根据自身条件申报本通知中列出的拟立项项目，也可根据《全国科普服务标准化技术委员会负责领域的国家标准体系表（修订稿）》（附件3）自主申报其他相关标准项目。同一项目不得以不同名称重复申请，已获得中国科协其他项目经费支持的项目不得申请。</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（二）国家标准成果性补助项目</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申报单位需填写《推荐性国家标准项目建议书》（附件4），同时提交标准草案和《资质证明材料》，在法定代表人签署审核意见、加盖单位公章后，将纸质版和电子版同步报送秘书处，其中，《推荐性国家标准项目建议书》和标准草案纸质文本各5份，《资质证明材料》纸质文本1份。</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四、申报时间</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“基础研究性项目”“引导性补助项目”和“成果性补助项目”的申报受理截止时间均为2022年3月30日，纸质文本以寄出时间为准，逾期不予受理。</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上述文档须密封装在密封袋中（信封的封装处加盖申请单位公章或密封章），在快递包装外部和密封袋正面醒目位置注明申请项目名称（未按要求注明项目名称的申请恕不接受），邮寄至中国科技馆。快递包装外部和密封袋正面应写明申报单位名称、地址和联系人及联系电话。</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五、项目的组织与管理</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本项目申报评审工作由中国科协科普部统筹组织并发布评审结果，</w:t>
      </w: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委会秘书处负责具体实施、项目管理等事宜。</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中国科协科普部将委托</w:t>
      </w: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委会秘书处组织专家开展项目评审，结果将通过中国科协网站公布。</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确定项目承担单位后，由中国科协科普部、项目承担单位签订协议。</w:t>
      </w:r>
      <w:bookmarkStart w:id="0" w:name="_GoBack"/>
      <w:bookmarkEnd w:id="0"/>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六、立项项目管理要求</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（一）项目实施</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1.项目单位应严格按照《项目申报书》明确的事项实施项目，必须于2022年内启动并在规定时间内完成。</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2.项目应由项目单位本级执行，严禁转包，发现此类情况将取消项目承办资格并追缴项目拨款。如需有关单位参与协作，请在《项目申报书》中写明由第一申报单位牵头项目实施和管理，并明确承办单位和协作单位双方在任务分工、经费使用等方面的责、权、利。</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3.项目单位可结合自身情况配套资金，申请中央财政资金与配套资金须分别编报，并详列测算依据。预算不可列支管理费。已有财政支持人员经费的单位，不可列支固定人员工资类预算。同一项目不得以不同名称申请中国科协其他经费支持。</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lastRenderedPageBreak/>
        <w:t>4.对获得的项目资金须专款专用，对照预算使用资金，不得擅自变更资金用途，不得擅自挤占、截留和挪用，保证资金支出和财务管理工作的规范性。财政补助单位须对项目经费单独核算。</w:t>
      </w:r>
    </w:p>
    <w:p w:rsidR="00AA4B3F" w:rsidRPr="00CF3974" w:rsidRDefault="00AA4B3F" w:rsidP="00AA4B3F">
      <w:pPr>
        <w:spacing w:after="160" w:line="252" w:lineRule="auto"/>
        <w:rPr>
          <w:rFonts w:ascii="仿宋_GB2312" w:eastAsia="仿宋_GB2312" w:hAnsi="Calibri" w:cs="仿宋_GB2312"/>
          <w:sz w:val="32"/>
          <w:szCs w:val="32"/>
        </w:rPr>
      </w:pP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（二）项目变更</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项目事项确需变更的，项目单位应当以书面形式，专门就调整向</w:t>
      </w: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委会秘书处上报，具体、完整地说明调整的原因、工作内容、预算金额和内容等，经</w:t>
      </w: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委会秘书处书面批准后方可实施调整。未履行规范调整程序的变更视为无效。</w:t>
      </w:r>
    </w:p>
    <w:p w:rsidR="00AA4B3F" w:rsidRPr="00EC433F" w:rsidRDefault="00AA4B3F" w:rsidP="00AA4B3F">
      <w:pPr>
        <w:spacing w:after="160" w:line="252" w:lineRule="auto"/>
        <w:rPr>
          <w:rFonts w:ascii="仿宋_GB2312" w:eastAsia="仿宋_GB2312" w:hAnsi="Calibri" w:cs="仿宋_GB2312"/>
          <w:sz w:val="32"/>
          <w:szCs w:val="32"/>
        </w:rPr>
      </w:pPr>
      <w:proofErr w:type="gramStart"/>
      <w:r w:rsidRPr="00CF3974">
        <w:rPr>
          <w:rFonts w:ascii="仿宋_GB2312" w:eastAsia="仿宋_GB2312" w:hAnsi="Calibri" w:cs="仿宋_GB2312" w:hint="eastAsia"/>
          <w:sz w:val="32"/>
          <w:szCs w:val="32"/>
        </w:rPr>
        <w:t>科普标</w:t>
      </w:r>
      <w:proofErr w:type="gramEnd"/>
      <w:r w:rsidRPr="00CF3974">
        <w:rPr>
          <w:rFonts w:ascii="仿宋_GB2312" w:eastAsia="仿宋_GB2312" w:hAnsi="Calibri" w:cs="仿宋_GB2312" w:hint="eastAsia"/>
          <w:sz w:val="32"/>
          <w:szCs w:val="32"/>
        </w:rPr>
        <w:t>委会秘书处（中国科技馆科研管理部）</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联 系 人：</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国家标准预研项目、国家标准成果性补助项目：</w:t>
      </w:r>
    </w:p>
    <w:p w:rsidR="00AA4B3F" w:rsidRPr="00CF3974"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 xml:space="preserve">刘  </w:t>
      </w:r>
      <w:proofErr w:type="gramStart"/>
      <w:r w:rsidRPr="00CF3974">
        <w:rPr>
          <w:rFonts w:ascii="仿宋_GB2312" w:eastAsia="仿宋_GB2312" w:hAnsi="Calibri" w:cs="仿宋_GB2312" w:hint="eastAsia"/>
          <w:sz w:val="32"/>
          <w:szCs w:val="32"/>
        </w:rPr>
        <w:t>琦</w:t>
      </w:r>
      <w:proofErr w:type="gramEnd"/>
      <w:r w:rsidRPr="00CF3974">
        <w:rPr>
          <w:rFonts w:ascii="仿宋_GB2312" w:eastAsia="仿宋_GB2312" w:hAnsi="Calibri" w:cs="仿宋_GB2312" w:hint="eastAsia"/>
          <w:sz w:val="32"/>
          <w:szCs w:val="32"/>
        </w:rPr>
        <w:t xml:space="preserve">  010-59041306</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标准性文件编制项目：郗凯宁  010-59041388</w:t>
      </w:r>
    </w:p>
    <w:p w:rsidR="00AA4B3F" w:rsidRPr="00EC433F" w:rsidRDefault="00AA4B3F" w:rsidP="00AA4B3F">
      <w:pPr>
        <w:spacing w:after="160" w:line="252" w:lineRule="auto"/>
        <w:rPr>
          <w:rFonts w:ascii="仿宋_GB2312" w:eastAsia="仿宋_GB2312" w:hAnsi="Calibri" w:cs="仿宋_GB2312"/>
          <w:sz w:val="32"/>
          <w:szCs w:val="32"/>
        </w:rPr>
      </w:pPr>
      <w:r w:rsidRPr="00CF3974">
        <w:rPr>
          <w:rFonts w:ascii="仿宋_GB2312" w:eastAsia="仿宋_GB2312" w:hAnsi="Calibri" w:cs="仿宋_GB2312" w:hint="eastAsia"/>
          <w:sz w:val="32"/>
          <w:szCs w:val="32"/>
        </w:rPr>
        <w:t>电子邮箱：kpfwbwh@126.com</w:t>
      </w:r>
    </w:p>
    <w:p w:rsidR="00AA4B3F" w:rsidRPr="00E71056" w:rsidRDefault="00AA4B3F" w:rsidP="00AA4B3F">
      <w:pPr>
        <w:spacing w:after="160" w:line="252" w:lineRule="auto"/>
        <w:rPr>
          <w:rFonts w:ascii="黑体" w:hAnsi="Calibri"/>
          <w:sz w:val="20"/>
          <w:szCs w:val="32"/>
        </w:rPr>
      </w:pPr>
      <w:r w:rsidRPr="00CF3974">
        <w:rPr>
          <w:rFonts w:ascii="仿宋_GB2312" w:eastAsia="仿宋_GB2312" w:hAnsi="Calibri" w:cs="仿宋_GB2312" w:hint="eastAsia"/>
          <w:sz w:val="32"/>
          <w:szCs w:val="32"/>
        </w:rPr>
        <w:t>通信地址：北京市朝阳区北辰东路5号，邮政编码：100012</w:t>
      </w:r>
    </w:p>
    <w:p w:rsidR="00AA4B3F" w:rsidRPr="00E71056" w:rsidRDefault="00AA4B3F" w:rsidP="00AA4B3F">
      <w:pPr>
        <w:spacing w:after="160" w:line="252" w:lineRule="auto"/>
        <w:rPr>
          <w:rFonts w:ascii="黑体" w:hAnsi="Calibri"/>
          <w:sz w:val="20"/>
          <w:szCs w:val="32"/>
        </w:rPr>
      </w:pPr>
    </w:p>
    <w:p w:rsidR="00AA4B3F" w:rsidRPr="00EC433F" w:rsidRDefault="00AA4B3F" w:rsidP="00AA4B3F">
      <w:pPr>
        <w:spacing w:after="160" w:line="252" w:lineRule="auto"/>
        <w:ind w:leftChars="1974" w:left="5527"/>
        <w:rPr>
          <w:rFonts w:ascii="仿宋_GB2312" w:eastAsia="仿宋_GB2312" w:hAnsi="Calibri" w:cs="仿宋_GB2312"/>
          <w:sz w:val="32"/>
          <w:szCs w:val="32"/>
        </w:rPr>
      </w:pPr>
      <w:r w:rsidRPr="00EC433F">
        <w:rPr>
          <w:rFonts w:ascii="仿宋_GB2312" w:eastAsia="仿宋_GB2312" w:hAnsi="Calibri" w:cs="仿宋_GB2312" w:hint="eastAsia"/>
          <w:sz w:val="32"/>
          <w:szCs w:val="32"/>
        </w:rPr>
        <w:t>中国科协科普部</w:t>
      </w:r>
    </w:p>
    <w:p w:rsidR="00AA4B3F" w:rsidRDefault="00AA4B3F" w:rsidP="003C3891">
      <w:pPr>
        <w:tabs>
          <w:tab w:val="left" w:pos="5812"/>
        </w:tabs>
        <w:spacing w:after="160" w:line="252" w:lineRule="auto"/>
        <w:ind w:leftChars="2075" w:left="5810"/>
        <w:rPr>
          <w:rFonts w:ascii="黑体" w:hAnsi="Calibri"/>
          <w:sz w:val="20"/>
          <w:szCs w:val="32"/>
        </w:rPr>
      </w:pPr>
      <w:r w:rsidRPr="00EC433F">
        <w:rPr>
          <w:rFonts w:ascii="仿宋_GB2312" w:eastAsia="仿宋_GB2312" w:hAnsi="Calibri" w:cs="仿宋_GB2312" w:hint="eastAsia"/>
          <w:sz w:val="32"/>
          <w:szCs w:val="32"/>
        </w:rPr>
        <w:t>2022年2月28日</w:t>
      </w:r>
    </w:p>
    <w:p w:rsidR="00D27802" w:rsidRDefault="00D27802"/>
    <w:sectPr w:rsidR="00D27802" w:rsidSect="006E4F8F">
      <w:footerReference w:type="even" r:id="rId7"/>
      <w:footerReference w:type="default" r:id="rId8"/>
      <w:pgSz w:w="11907" w:h="16840"/>
      <w:pgMar w:top="1701" w:right="1474" w:bottom="992" w:left="1588" w:header="0" w:footer="1644" w:gutter="0"/>
      <w:cols w:space="720"/>
      <w:titlePg/>
      <w:docGrid w:linePitch="381" w:charSpace="-57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B52" w:rsidRDefault="009F7B52" w:rsidP="00AA4B3F">
      <w:r>
        <w:separator/>
      </w:r>
    </w:p>
  </w:endnote>
  <w:endnote w:type="continuationSeparator" w:id="0">
    <w:p w:rsidR="009F7B52" w:rsidRDefault="009F7B52" w:rsidP="00AA4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小标宋">
    <w:altName w:val="微软雅黑"/>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AD" w:rsidRDefault="00AC25E0">
    <w:pPr>
      <w:pStyle w:val="a4"/>
      <w:framePr w:wrap="around" w:vAnchor="text" w:hAnchor="margin" w:xAlign="outside" w:y="1"/>
      <w:rPr>
        <w:rStyle w:val="a5"/>
      </w:rPr>
    </w:pPr>
    <w:r>
      <w:fldChar w:fldCharType="begin"/>
    </w:r>
    <w:r>
      <w:rPr>
        <w:rStyle w:val="a5"/>
      </w:rPr>
      <w:instrText xml:space="preserve">PAGE  </w:instrText>
    </w:r>
    <w:r>
      <w:fldChar w:fldCharType="end"/>
    </w:r>
  </w:p>
  <w:p w:rsidR="00C572AD" w:rsidRDefault="009F7B52">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AD" w:rsidRDefault="00AC25E0">
    <w:pPr>
      <w:pStyle w:val="a4"/>
      <w:framePr w:wrap="around" w:vAnchor="text" w:hAnchor="margin" w:xAlign="outside" w:y="1"/>
      <w:rPr>
        <w:rStyle w:val="a5"/>
        <w:szCs w:val="28"/>
      </w:rPr>
    </w:pPr>
    <w:r>
      <w:rPr>
        <w:rStyle w:val="a5"/>
        <w:rFonts w:hint="eastAsia"/>
        <w:szCs w:val="28"/>
      </w:rPr>
      <w:t>—</w:t>
    </w:r>
    <w:r>
      <w:rPr>
        <w:rStyle w:val="a5"/>
        <w:szCs w:val="28"/>
      </w:rPr>
      <w:t xml:space="preserve"> </w:t>
    </w:r>
    <w:r>
      <w:rPr>
        <w:szCs w:val="28"/>
      </w:rPr>
      <w:fldChar w:fldCharType="begin"/>
    </w:r>
    <w:r>
      <w:rPr>
        <w:rStyle w:val="a5"/>
        <w:szCs w:val="28"/>
      </w:rPr>
      <w:instrText xml:space="preserve">PAGE  </w:instrText>
    </w:r>
    <w:r>
      <w:rPr>
        <w:szCs w:val="28"/>
      </w:rPr>
      <w:fldChar w:fldCharType="separate"/>
    </w:r>
    <w:r w:rsidR="004F4DE0">
      <w:rPr>
        <w:rStyle w:val="a5"/>
        <w:noProof/>
        <w:szCs w:val="28"/>
      </w:rPr>
      <w:t>18</w:t>
    </w:r>
    <w:r>
      <w:rPr>
        <w:szCs w:val="28"/>
      </w:rPr>
      <w:fldChar w:fldCharType="end"/>
    </w:r>
    <w:r>
      <w:rPr>
        <w:rStyle w:val="a5"/>
        <w:szCs w:val="28"/>
      </w:rPr>
      <w:t xml:space="preserve"> </w:t>
    </w:r>
    <w:r>
      <w:rPr>
        <w:rStyle w:val="a5"/>
        <w:rFonts w:hint="eastAsia"/>
        <w:szCs w:val="28"/>
      </w:rPr>
      <w:t>—</w:t>
    </w:r>
  </w:p>
  <w:p w:rsidR="00C572AD" w:rsidRDefault="009F7B52">
    <w:pPr>
      <w:pStyle w:val="a4"/>
      <w:ind w:right="360"/>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B52" w:rsidRDefault="009F7B52" w:rsidP="00AA4B3F">
      <w:r>
        <w:separator/>
      </w:r>
    </w:p>
  </w:footnote>
  <w:footnote w:type="continuationSeparator" w:id="0">
    <w:p w:rsidR="009F7B52" w:rsidRDefault="009F7B52" w:rsidP="00AA4B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6A5"/>
    <w:rsid w:val="003C3891"/>
    <w:rsid w:val="004F4DE0"/>
    <w:rsid w:val="008A66A5"/>
    <w:rsid w:val="009F7B52"/>
    <w:rsid w:val="00AA4B3F"/>
    <w:rsid w:val="00AC25E0"/>
    <w:rsid w:val="00D27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B3F"/>
    <w:pPr>
      <w:overflowPunct w:val="0"/>
      <w:autoSpaceDE w:val="0"/>
      <w:autoSpaceDN w:val="0"/>
      <w:adjustRightInd w:val="0"/>
      <w:jc w:val="both"/>
      <w:textAlignment w:val="baseline"/>
    </w:pPr>
    <w:rPr>
      <w:rFonts w:ascii="Times New Roman" w:eastAsia="宋体" w:hAnsi="Times New Roman" w:cs="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4B3F"/>
    <w:pPr>
      <w:widowControl w:val="0"/>
      <w:pBdr>
        <w:bottom w:val="single" w:sz="6" w:space="1" w:color="auto"/>
      </w:pBdr>
      <w:tabs>
        <w:tab w:val="center" w:pos="4153"/>
        <w:tab w:val="right" w:pos="8306"/>
      </w:tabs>
      <w:overflowPunct/>
      <w:autoSpaceDE/>
      <w:autoSpaceDN/>
      <w:adjustRightInd/>
      <w:snapToGrid w:val="0"/>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AA4B3F"/>
    <w:rPr>
      <w:sz w:val="18"/>
      <w:szCs w:val="18"/>
    </w:rPr>
  </w:style>
  <w:style w:type="paragraph" w:styleId="a4">
    <w:name w:val="footer"/>
    <w:basedOn w:val="a"/>
    <w:link w:val="Char0"/>
    <w:unhideWhenUsed/>
    <w:rsid w:val="00AA4B3F"/>
    <w:pPr>
      <w:widowControl w:val="0"/>
      <w:tabs>
        <w:tab w:val="center" w:pos="4153"/>
        <w:tab w:val="right" w:pos="8306"/>
      </w:tabs>
      <w:overflowPunct/>
      <w:autoSpaceDE/>
      <w:autoSpaceDN/>
      <w:adjustRightInd/>
      <w:snapToGrid w:val="0"/>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rsid w:val="00AA4B3F"/>
    <w:rPr>
      <w:sz w:val="18"/>
      <w:szCs w:val="18"/>
    </w:rPr>
  </w:style>
  <w:style w:type="character" w:styleId="a5">
    <w:name w:val="page number"/>
    <w:basedOn w:val="a0"/>
    <w:rsid w:val="00AA4B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B3F"/>
    <w:pPr>
      <w:overflowPunct w:val="0"/>
      <w:autoSpaceDE w:val="0"/>
      <w:autoSpaceDN w:val="0"/>
      <w:adjustRightInd w:val="0"/>
      <w:jc w:val="both"/>
      <w:textAlignment w:val="baseline"/>
    </w:pPr>
    <w:rPr>
      <w:rFonts w:ascii="Times New Roman" w:eastAsia="宋体" w:hAnsi="Times New Roman" w:cs="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4B3F"/>
    <w:pPr>
      <w:widowControl w:val="0"/>
      <w:pBdr>
        <w:bottom w:val="single" w:sz="6" w:space="1" w:color="auto"/>
      </w:pBdr>
      <w:tabs>
        <w:tab w:val="center" w:pos="4153"/>
        <w:tab w:val="right" w:pos="8306"/>
      </w:tabs>
      <w:overflowPunct/>
      <w:autoSpaceDE/>
      <w:autoSpaceDN/>
      <w:adjustRightInd/>
      <w:snapToGrid w:val="0"/>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AA4B3F"/>
    <w:rPr>
      <w:sz w:val="18"/>
      <w:szCs w:val="18"/>
    </w:rPr>
  </w:style>
  <w:style w:type="paragraph" w:styleId="a4">
    <w:name w:val="footer"/>
    <w:basedOn w:val="a"/>
    <w:link w:val="Char0"/>
    <w:unhideWhenUsed/>
    <w:rsid w:val="00AA4B3F"/>
    <w:pPr>
      <w:widowControl w:val="0"/>
      <w:tabs>
        <w:tab w:val="center" w:pos="4153"/>
        <w:tab w:val="right" w:pos="8306"/>
      </w:tabs>
      <w:overflowPunct/>
      <w:autoSpaceDE/>
      <w:autoSpaceDN/>
      <w:adjustRightInd/>
      <w:snapToGrid w:val="0"/>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rsid w:val="00AA4B3F"/>
    <w:rPr>
      <w:sz w:val="18"/>
      <w:szCs w:val="18"/>
    </w:rPr>
  </w:style>
  <w:style w:type="character" w:styleId="a5">
    <w:name w:val="page number"/>
    <w:basedOn w:val="a0"/>
    <w:rsid w:val="00AA4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1515</Words>
  <Characters>8638</Characters>
  <Application>Microsoft Office Word</Application>
  <DocSecurity>0</DocSecurity>
  <Lines>71</Lines>
  <Paragraphs>20</Paragraphs>
  <ScaleCrop>false</ScaleCrop>
  <Company/>
  <LinksUpToDate>false</LinksUpToDate>
  <CharactersWithSpaces>10133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Adminstrator</dc:creator>
  <cp:keywords/>
  <dc:description/>
  <cp:lastModifiedBy>Adminstrator</cp:lastModifiedBy>
  <cp:revision>3</cp:revision>
  <dcterms:created xsi:type="dcterms:W3CDTF">2022-03-04T02:36:00Z</dcterms:created>
  <dcterms:modified xsi:type="dcterms:W3CDTF">2022-03-04T03:04:00Z</dcterms:modified>
</cp:coreProperties>
</file>