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848" w:type="dxa"/>
        <w:jc w:val="center"/>
        <w:tblLayout w:type="fixed"/>
        <w:tblCellMar>
          <w:left w:w="28" w:type="dxa"/>
          <w:right w:w="28" w:type="dxa"/>
        </w:tblCellMar>
        <w:tblLook w:val="0000" w:firstRow="0" w:lastRow="0" w:firstColumn="0" w:lastColumn="0" w:noHBand="0" w:noVBand="0"/>
      </w:tblPr>
      <w:tblGrid>
        <w:gridCol w:w="4424"/>
        <w:gridCol w:w="1957"/>
        <w:gridCol w:w="2467"/>
      </w:tblGrid>
      <w:tr w:rsidR="00475EB5" w14:paraId="0535F4E0" w14:textId="77777777" w:rsidTr="00C134B1">
        <w:trPr>
          <w:cantSplit/>
          <w:trHeight w:val="467"/>
          <w:jc w:val="center"/>
        </w:trPr>
        <w:tc>
          <w:tcPr>
            <w:tcW w:w="4424" w:type="dxa"/>
            <w:vAlign w:val="bottom"/>
          </w:tcPr>
          <w:p w14:paraId="424F791E" w14:textId="158E7E70" w:rsidR="00475EB5" w:rsidRDefault="00475EB5" w:rsidP="00A85E64">
            <w:pPr>
              <w:overflowPunct w:val="0"/>
              <w:autoSpaceDE w:val="0"/>
              <w:autoSpaceDN w:val="0"/>
              <w:adjustRightInd w:val="0"/>
              <w:spacing w:before="100" w:beforeAutospacing="1" w:after="100" w:afterAutospacing="1" w:line="520" w:lineRule="exact"/>
              <w:textAlignment w:val="bottom"/>
              <w:rPr>
                <w:rFonts w:ascii="仿宋_GB2312" w:eastAsia="仿宋_GB2312"/>
                <w:sz w:val="32"/>
              </w:rPr>
            </w:pPr>
            <w:r>
              <w:rPr>
                <w:rFonts w:ascii="仿宋_GB2312" w:eastAsia="仿宋_GB2312" w:hint="eastAsia"/>
                <w:sz w:val="32"/>
              </w:rPr>
              <w:t>附件1：</w:t>
            </w:r>
          </w:p>
        </w:tc>
        <w:tc>
          <w:tcPr>
            <w:tcW w:w="4424" w:type="dxa"/>
            <w:gridSpan w:val="2"/>
            <w:vAlign w:val="bottom"/>
          </w:tcPr>
          <w:p w14:paraId="7DE64019" w14:textId="77777777" w:rsidR="00475EB5" w:rsidRDefault="00475EB5" w:rsidP="00A85E64">
            <w:pPr>
              <w:wordWrap w:val="0"/>
              <w:overflowPunct w:val="0"/>
              <w:autoSpaceDE w:val="0"/>
              <w:autoSpaceDN w:val="0"/>
              <w:adjustRightInd w:val="0"/>
              <w:spacing w:before="100" w:beforeAutospacing="1" w:after="100" w:afterAutospacing="1" w:line="520" w:lineRule="exact"/>
              <w:jc w:val="right"/>
              <w:textAlignment w:val="bottom"/>
              <w:rPr>
                <w:rFonts w:eastAsia="黑体"/>
                <w:sz w:val="32"/>
              </w:rPr>
            </w:pPr>
          </w:p>
        </w:tc>
      </w:tr>
      <w:tr w:rsidR="00475EB5" w14:paraId="2A67B3D8" w14:textId="77777777" w:rsidTr="00C134B1">
        <w:trPr>
          <w:cantSplit/>
          <w:trHeight w:val="467"/>
          <w:jc w:val="center"/>
        </w:trPr>
        <w:tc>
          <w:tcPr>
            <w:tcW w:w="4424" w:type="dxa"/>
            <w:vAlign w:val="bottom"/>
          </w:tcPr>
          <w:p w14:paraId="01FFD72C" w14:textId="77777777" w:rsidR="00475EB5" w:rsidRDefault="00475EB5" w:rsidP="00A85E64">
            <w:pPr>
              <w:overflowPunct w:val="0"/>
              <w:autoSpaceDE w:val="0"/>
              <w:autoSpaceDN w:val="0"/>
              <w:adjustRightInd w:val="0"/>
              <w:spacing w:before="100" w:beforeAutospacing="1" w:after="100" w:afterAutospacing="1" w:line="520" w:lineRule="exact"/>
              <w:textAlignment w:val="bottom"/>
              <w:rPr>
                <w:rFonts w:ascii="仿宋_GB2312" w:eastAsia="仿宋_GB2312"/>
                <w:sz w:val="32"/>
              </w:rPr>
            </w:pPr>
          </w:p>
        </w:tc>
        <w:tc>
          <w:tcPr>
            <w:tcW w:w="4424" w:type="dxa"/>
            <w:gridSpan w:val="2"/>
            <w:vAlign w:val="bottom"/>
          </w:tcPr>
          <w:p w14:paraId="4EEE6363" w14:textId="77777777" w:rsidR="00475EB5" w:rsidRDefault="00475EB5" w:rsidP="00A85E64">
            <w:pPr>
              <w:wordWrap w:val="0"/>
              <w:overflowPunct w:val="0"/>
              <w:autoSpaceDE w:val="0"/>
              <w:autoSpaceDN w:val="0"/>
              <w:adjustRightInd w:val="0"/>
              <w:spacing w:before="100" w:beforeAutospacing="1" w:after="100" w:afterAutospacing="1" w:line="520" w:lineRule="exact"/>
              <w:jc w:val="right"/>
              <w:textAlignment w:val="bottom"/>
              <w:rPr>
                <w:rFonts w:eastAsia="黑体"/>
                <w:sz w:val="32"/>
              </w:rPr>
            </w:pPr>
          </w:p>
        </w:tc>
      </w:tr>
      <w:tr w:rsidR="00475EB5" w14:paraId="185D0BE4" w14:textId="77777777" w:rsidTr="00C134B1">
        <w:trPr>
          <w:cantSplit/>
          <w:trHeight w:val="510"/>
          <w:jc w:val="center"/>
        </w:trPr>
        <w:tc>
          <w:tcPr>
            <w:tcW w:w="8848" w:type="dxa"/>
            <w:gridSpan w:val="3"/>
            <w:vAlign w:val="bottom"/>
          </w:tcPr>
          <w:p w14:paraId="676B3F02" w14:textId="77777777" w:rsidR="00475EB5" w:rsidRDefault="00475EB5" w:rsidP="00A85E64">
            <w:pPr>
              <w:overflowPunct w:val="0"/>
              <w:autoSpaceDE w:val="0"/>
              <w:autoSpaceDN w:val="0"/>
              <w:adjustRightInd w:val="0"/>
              <w:spacing w:before="100" w:beforeAutospacing="1" w:after="100" w:afterAutospacing="1" w:line="520" w:lineRule="exact"/>
              <w:jc w:val="right"/>
              <w:textAlignment w:val="bottom"/>
              <w:rPr>
                <w:rFonts w:eastAsia="黑体"/>
                <w:sz w:val="32"/>
              </w:rPr>
            </w:pPr>
          </w:p>
        </w:tc>
      </w:tr>
      <w:tr w:rsidR="00475EB5" w14:paraId="143869B9" w14:textId="77777777" w:rsidTr="00C134B1">
        <w:trPr>
          <w:cantSplit/>
          <w:trHeight w:val="1134"/>
          <w:jc w:val="center"/>
        </w:trPr>
        <w:tc>
          <w:tcPr>
            <w:tcW w:w="6381" w:type="dxa"/>
            <w:gridSpan w:val="2"/>
            <w:tcBorders>
              <w:bottom w:val="nil"/>
            </w:tcBorders>
            <w:vAlign w:val="center"/>
          </w:tcPr>
          <w:p w14:paraId="449DED57" w14:textId="77777777" w:rsidR="00475EB5" w:rsidRDefault="00475EB5" w:rsidP="00A85E64">
            <w:pPr>
              <w:overflowPunct w:val="0"/>
              <w:autoSpaceDE w:val="0"/>
              <w:autoSpaceDN w:val="0"/>
              <w:adjustRightInd w:val="0"/>
              <w:spacing w:line="1000" w:lineRule="exact"/>
              <w:jc w:val="center"/>
              <w:textAlignment w:val="bottom"/>
              <w:rPr>
                <w:rFonts w:ascii="小标宋" w:eastAsia="小标宋"/>
                <w:color w:val="FF0000"/>
                <w:sz w:val="66"/>
                <w:szCs w:val="66"/>
              </w:rPr>
            </w:pPr>
            <w:r w:rsidRPr="00475EB5">
              <w:rPr>
                <w:rFonts w:ascii="小标宋" w:eastAsia="小标宋" w:hint="eastAsia"/>
                <w:color w:val="FF0000"/>
                <w:spacing w:val="440"/>
                <w:kern w:val="0"/>
                <w:sz w:val="66"/>
                <w:szCs w:val="66"/>
                <w:fitText w:val="5280" w:id="-986018048"/>
              </w:rPr>
              <w:t>中国科</w:t>
            </w:r>
            <w:r w:rsidRPr="00475EB5">
              <w:rPr>
                <w:rFonts w:ascii="小标宋" w:eastAsia="小标宋" w:hint="eastAsia"/>
                <w:color w:val="FF0000"/>
                <w:kern w:val="0"/>
                <w:sz w:val="66"/>
                <w:szCs w:val="66"/>
                <w:fitText w:val="5280" w:id="-986018048"/>
              </w:rPr>
              <w:t>协</w:t>
            </w:r>
          </w:p>
        </w:tc>
        <w:tc>
          <w:tcPr>
            <w:tcW w:w="2467" w:type="dxa"/>
            <w:vMerge w:val="restart"/>
            <w:vAlign w:val="center"/>
          </w:tcPr>
          <w:p w14:paraId="79A6EF54" w14:textId="77777777" w:rsidR="00475EB5" w:rsidRDefault="00475EB5" w:rsidP="00A85E64">
            <w:pPr>
              <w:overflowPunct w:val="0"/>
              <w:autoSpaceDE w:val="0"/>
              <w:autoSpaceDN w:val="0"/>
              <w:adjustRightInd w:val="0"/>
              <w:spacing w:line="300" w:lineRule="atLeast"/>
              <w:ind w:leftChars="10" w:left="21"/>
              <w:jc w:val="center"/>
              <w:textAlignment w:val="bottom"/>
              <w:rPr>
                <w:rFonts w:eastAsia="小标宋"/>
                <w:color w:val="FF0000"/>
                <w:kern w:val="0"/>
                <w:sz w:val="76"/>
                <w:szCs w:val="76"/>
              </w:rPr>
            </w:pPr>
            <w:r w:rsidRPr="00475EB5">
              <w:rPr>
                <w:rFonts w:eastAsia="小标宋" w:hint="eastAsia"/>
                <w:color w:val="FF0000"/>
                <w:spacing w:val="114"/>
                <w:kern w:val="0"/>
                <w:sz w:val="76"/>
                <w:szCs w:val="76"/>
                <w:fitText w:val="1748" w:id="-986018047"/>
              </w:rPr>
              <w:t>文</w:t>
            </w:r>
            <w:r w:rsidRPr="00475EB5">
              <w:rPr>
                <w:rFonts w:eastAsia="小标宋" w:hint="eastAsia"/>
                <w:color w:val="FF0000"/>
                <w:kern w:val="0"/>
                <w:sz w:val="76"/>
                <w:szCs w:val="76"/>
                <w:fitText w:val="1748" w:id="-986018047"/>
              </w:rPr>
              <w:t>件</w:t>
            </w:r>
          </w:p>
        </w:tc>
      </w:tr>
      <w:tr w:rsidR="00475EB5" w14:paraId="7ECD7615" w14:textId="77777777" w:rsidTr="00C134B1">
        <w:trPr>
          <w:cantSplit/>
          <w:trHeight w:val="1134"/>
          <w:jc w:val="center"/>
        </w:trPr>
        <w:tc>
          <w:tcPr>
            <w:tcW w:w="6381" w:type="dxa"/>
            <w:gridSpan w:val="2"/>
            <w:tcBorders>
              <w:bottom w:val="nil"/>
            </w:tcBorders>
            <w:vAlign w:val="center"/>
          </w:tcPr>
          <w:p w14:paraId="533C8997" w14:textId="77777777" w:rsidR="00475EB5" w:rsidRDefault="00475EB5" w:rsidP="00A85E64">
            <w:pPr>
              <w:overflowPunct w:val="0"/>
              <w:autoSpaceDE w:val="0"/>
              <w:autoSpaceDN w:val="0"/>
              <w:adjustRightInd w:val="0"/>
              <w:spacing w:line="1000" w:lineRule="exact"/>
              <w:jc w:val="center"/>
              <w:textAlignment w:val="bottom"/>
              <w:rPr>
                <w:rFonts w:ascii="小标宋" w:eastAsia="小标宋"/>
                <w:color w:val="FF0000"/>
                <w:spacing w:val="550"/>
                <w:kern w:val="0"/>
                <w:sz w:val="66"/>
                <w:szCs w:val="66"/>
              </w:rPr>
            </w:pPr>
            <w:r w:rsidRPr="00475EB5">
              <w:rPr>
                <w:rFonts w:eastAsia="小标宋" w:hint="eastAsia"/>
                <w:color w:val="FF0000"/>
                <w:spacing w:val="825"/>
                <w:kern w:val="0"/>
                <w:sz w:val="66"/>
                <w:szCs w:val="70"/>
                <w:fitText w:val="5280" w:id="-986018046"/>
              </w:rPr>
              <w:t>科技</w:t>
            </w:r>
            <w:r w:rsidRPr="00475EB5">
              <w:rPr>
                <w:rFonts w:eastAsia="小标宋" w:hint="eastAsia"/>
                <w:color w:val="FF0000"/>
                <w:kern w:val="0"/>
                <w:sz w:val="66"/>
                <w:szCs w:val="70"/>
                <w:fitText w:val="5280" w:id="-986018046"/>
              </w:rPr>
              <w:t>部</w:t>
            </w:r>
          </w:p>
        </w:tc>
        <w:tc>
          <w:tcPr>
            <w:tcW w:w="2467" w:type="dxa"/>
            <w:vMerge/>
            <w:vAlign w:val="center"/>
          </w:tcPr>
          <w:p w14:paraId="54774636" w14:textId="77777777" w:rsidR="00475EB5" w:rsidRDefault="00475EB5" w:rsidP="00A85E64">
            <w:pPr>
              <w:overflowPunct w:val="0"/>
              <w:autoSpaceDE w:val="0"/>
              <w:autoSpaceDN w:val="0"/>
              <w:adjustRightInd w:val="0"/>
              <w:spacing w:line="240" w:lineRule="atLeast"/>
              <w:jc w:val="center"/>
              <w:textAlignment w:val="bottom"/>
              <w:rPr>
                <w:rFonts w:eastAsia="华康简标题宋"/>
                <w:color w:val="FF0000"/>
                <w:sz w:val="90"/>
              </w:rPr>
            </w:pPr>
          </w:p>
        </w:tc>
      </w:tr>
      <w:tr w:rsidR="00475EB5" w14:paraId="1CE9CBB8" w14:textId="77777777" w:rsidTr="00C134B1">
        <w:trPr>
          <w:cantSplit/>
          <w:trHeight w:val="697"/>
          <w:jc w:val="center"/>
        </w:trPr>
        <w:tc>
          <w:tcPr>
            <w:tcW w:w="8848" w:type="dxa"/>
            <w:gridSpan w:val="3"/>
            <w:tcBorders>
              <w:top w:val="nil"/>
              <w:left w:val="nil"/>
              <w:bottom w:val="single" w:sz="12" w:space="0" w:color="FF0000"/>
              <w:right w:val="nil"/>
            </w:tcBorders>
            <w:vAlign w:val="bottom"/>
          </w:tcPr>
          <w:p w14:paraId="2B37F61F" w14:textId="77777777" w:rsidR="00475EB5" w:rsidRDefault="00475EB5" w:rsidP="00A85E64">
            <w:pPr>
              <w:overflowPunct w:val="0"/>
              <w:autoSpaceDE w:val="0"/>
              <w:autoSpaceDN w:val="0"/>
              <w:adjustRightInd w:val="0"/>
              <w:jc w:val="center"/>
              <w:textAlignment w:val="bottom"/>
              <w:rPr>
                <w:rFonts w:ascii="仿宋_GB2312" w:eastAsia="仿宋_GB2312"/>
                <w:sz w:val="32"/>
                <w:szCs w:val="32"/>
              </w:rPr>
            </w:pPr>
            <w:r>
              <w:rPr>
                <w:rFonts w:ascii="仿宋_GB2312" w:eastAsia="仿宋_GB2312" w:hAnsi="宋体" w:hint="eastAsia"/>
                <w:sz w:val="32"/>
              </w:rPr>
              <w:t>科协发宣字〔</w:t>
            </w:r>
            <w:r>
              <w:rPr>
                <w:rFonts w:ascii="仿宋_GB2312" w:eastAsia="仿宋_GB2312" w:hAnsi="宋体"/>
                <w:sz w:val="32"/>
              </w:rPr>
              <w:t>20</w:t>
            </w:r>
            <w:r>
              <w:rPr>
                <w:rFonts w:ascii="仿宋_GB2312" w:eastAsia="仿宋_GB2312" w:hAnsi="宋体" w:hint="eastAsia"/>
                <w:sz w:val="32"/>
              </w:rPr>
              <w:t>24〕14号</w:t>
            </w:r>
          </w:p>
        </w:tc>
      </w:tr>
      <w:tr w:rsidR="00475EB5" w14:paraId="3A4561A8" w14:textId="77777777" w:rsidTr="00C134B1">
        <w:trPr>
          <w:cantSplit/>
          <w:trHeight w:val="1770"/>
          <w:jc w:val="center"/>
        </w:trPr>
        <w:tc>
          <w:tcPr>
            <w:tcW w:w="8848" w:type="dxa"/>
            <w:gridSpan w:val="3"/>
            <w:tcBorders>
              <w:top w:val="single" w:sz="12" w:space="0" w:color="FF0000"/>
              <w:bottom w:val="nil"/>
            </w:tcBorders>
          </w:tcPr>
          <w:p w14:paraId="50391E1F" w14:textId="77777777" w:rsidR="00475EB5" w:rsidRDefault="00475EB5" w:rsidP="00A85E64">
            <w:pPr>
              <w:spacing w:beforeLines="250" w:before="780" w:afterLines="100" w:after="312" w:line="700" w:lineRule="exact"/>
              <w:jc w:val="center"/>
              <w:rPr>
                <w:rFonts w:ascii="小标宋" w:eastAsia="小标宋" w:hAnsi="宋体" w:cs="宋体"/>
                <w:bCs/>
                <w:color w:val="000000"/>
                <w:kern w:val="0"/>
                <w:sz w:val="44"/>
                <w:szCs w:val="44"/>
              </w:rPr>
            </w:pPr>
            <w:r>
              <w:rPr>
                <w:rFonts w:ascii="小标宋" w:eastAsia="小标宋" w:hint="eastAsia"/>
                <w:sz w:val="44"/>
                <w:szCs w:val="44"/>
              </w:rPr>
              <w:t>中国科协 科技部关于开展</w:t>
            </w:r>
            <w:r>
              <w:rPr>
                <w:rFonts w:ascii="小标宋" w:eastAsia="小标宋"/>
                <w:sz w:val="44"/>
                <w:szCs w:val="44"/>
              </w:rPr>
              <w:br/>
            </w:r>
            <w:r>
              <w:rPr>
                <w:rFonts w:ascii="小标宋" w:eastAsia="小标宋" w:hint="eastAsia"/>
                <w:sz w:val="44"/>
                <w:szCs w:val="44"/>
              </w:rPr>
              <w:t>2024年“全国科技工作者日”活动的通知</w:t>
            </w:r>
          </w:p>
        </w:tc>
      </w:tr>
    </w:tbl>
    <w:p w14:paraId="12C02E12" w14:textId="77777777" w:rsidR="00475EB5" w:rsidRDefault="00475EB5" w:rsidP="00475EB5">
      <w:pPr>
        <w:spacing w:line="600" w:lineRule="exact"/>
        <w:rPr>
          <w:rFonts w:ascii="仿宋_GB2312" w:eastAsia="仿宋_GB2312" w:hAnsi="宋体" w:cs="宋体"/>
          <w:kern w:val="0"/>
          <w:sz w:val="32"/>
          <w:szCs w:val="32"/>
        </w:rPr>
      </w:pPr>
      <w:r>
        <w:rPr>
          <w:rFonts w:ascii="仿宋_GB2312" w:eastAsia="仿宋_GB2312" w:hAnsi="宋体" w:cs="宋体" w:hint="eastAsia"/>
          <w:kern w:val="0"/>
          <w:sz w:val="32"/>
          <w:szCs w:val="32"/>
        </w:rPr>
        <w:t>各省、自治区、直辖市科协、科技厅（委、局），新疆生产建设兵团科协、科技局，中国科协所属各全国学会、协会、研究会，有关高校科协、企业科协、园区科协：</w:t>
      </w:r>
    </w:p>
    <w:p w14:paraId="71B41951" w14:textId="77777777" w:rsidR="00475EB5" w:rsidRDefault="00475EB5" w:rsidP="00475EB5">
      <w:pPr>
        <w:spacing w:line="600" w:lineRule="exact"/>
        <w:ind w:firstLineChars="200" w:firstLine="640"/>
        <w:rPr>
          <w:rFonts w:ascii="仿宋_GB2312" w:eastAsia="仿宋_GB2312"/>
          <w:sz w:val="32"/>
          <w:szCs w:val="32"/>
        </w:rPr>
      </w:pPr>
      <w:r>
        <w:rPr>
          <w:rFonts w:eastAsia="仿宋_GB2312" w:hint="eastAsia"/>
          <w:sz w:val="32"/>
          <w:szCs w:val="32"/>
        </w:rPr>
        <w:t>今</w:t>
      </w:r>
      <w:r>
        <w:rPr>
          <w:rFonts w:ascii="仿宋_GB2312" w:eastAsia="仿宋_GB2312" w:hAnsi="仿宋_GB2312" w:hint="eastAsia"/>
          <w:sz w:val="32"/>
          <w:szCs w:val="32"/>
        </w:rPr>
        <w:t>年5月30日是第八</w:t>
      </w:r>
      <w:r>
        <w:rPr>
          <w:rFonts w:ascii="仿宋_GB2312" w:eastAsia="仿宋_GB2312" w:hint="eastAsia"/>
          <w:sz w:val="32"/>
          <w:szCs w:val="32"/>
        </w:rPr>
        <w:t>个“全国科技工作者日”。为深入学习贯彻习近平新时代中国特色社会主义思想，全面</w:t>
      </w:r>
      <w:r>
        <w:rPr>
          <w:rFonts w:ascii="仿宋_GB2312" w:eastAsia="仿宋_GB2312" w:hint="eastAsia"/>
          <w:color w:val="000000"/>
          <w:sz w:val="32"/>
          <w:szCs w:val="32"/>
        </w:rPr>
        <w:t>宣传以习近平同志为核心的党中央对广大科技工作者的亲切关怀和对科技工作的高度重视，</w:t>
      </w:r>
      <w:r>
        <w:rPr>
          <w:rFonts w:ascii="仿宋_GB2312" w:eastAsia="仿宋_GB2312" w:hint="eastAsia"/>
          <w:sz w:val="32"/>
          <w:szCs w:val="32"/>
        </w:rPr>
        <w:t>生动展现科技工作者报国为民的风采，</w:t>
      </w:r>
      <w:r>
        <w:rPr>
          <w:rFonts w:ascii="仿宋_GB2312" w:eastAsia="仿宋_GB2312" w:hint="eastAsia"/>
          <w:color w:val="000000"/>
          <w:sz w:val="32"/>
          <w:szCs w:val="32"/>
        </w:rPr>
        <w:t>大力弘扬科学家精神，营造全社会支持科技事业、爱护科技人才的氛围</w:t>
      </w:r>
      <w:r>
        <w:rPr>
          <w:rFonts w:ascii="仿宋_GB2312" w:eastAsia="仿宋_GB2312" w:hint="eastAsia"/>
          <w:sz w:val="32"/>
          <w:szCs w:val="32"/>
        </w:rPr>
        <w:t>，增强科技工作者的获得感荣誉感和科技报国的使命感紧迫感，促进</w:t>
      </w:r>
      <w:r>
        <w:rPr>
          <w:rFonts w:ascii="仿宋_GB2312" w:eastAsia="仿宋_GB2312" w:hint="eastAsia"/>
          <w:color w:val="000000"/>
          <w:sz w:val="32"/>
          <w:szCs w:val="32"/>
        </w:rPr>
        <w:t>形成推进高水平科技自立自强、建设科技强国的强大合力</w:t>
      </w:r>
      <w:r>
        <w:rPr>
          <w:rFonts w:ascii="仿宋_GB2312" w:eastAsia="仿宋_GB2312" w:hint="eastAsia"/>
          <w:sz w:val="32"/>
          <w:szCs w:val="32"/>
        </w:rPr>
        <w:t>。中国科协、科技部决定组织开展系列活动，有关安排如下：</w:t>
      </w:r>
    </w:p>
    <w:p w14:paraId="253C1BC8" w14:textId="77777777" w:rsidR="00475EB5" w:rsidRDefault="00475EB5" w:rsidP="00475EB5">
      <w:pPr>
        <w:spacing w:line="600" w:lineRule="exact"/>
        <w:ind w:firstLineChars="200" w:firstLine="640"/>
        <w:rPr>
          <w:rFonts w:ascii="黑体" w:eastAsia="黑体" w:hAnsi="黑体"/>
          <w:kern w:val="32"/>
          <w:sz w:val="32"/>
          <w:szCs w:val="32"/>
        </w:rPr>
      </w:pPr>
      <w:r>
        <w:rPr>
          <w:rFonts w:ascii="黑体" w:eastAsia="黑体" w:hAnsi="黑体" w:hint="eastAsia"/>
          <w:kern w:val="32"/>
          <w:sz w:val="32"/>
          <w:szCs w:val="32"/>
        </w:rPr>
        <w:lastRenderedPageBreak/>
        <w:t>一、活动主题</w:t>
      </w:r>
    </w:p>
    <w:p w14:paraId="0E029C1B" w14:textId="77777777" w:rsidR="00475EB5" w:rsidRDefault="00475EB5" w:rsidP="00475EB5">
      <w:pPr>
        <w:spacing w:line="600" w:lineRule="exact"/>
        <w:ind w:firstLineChars="200" w:firstLine="640"/>
        <w:rPr>
          <w:rFonts w:ascii="仿宋_GB2312" w:eastAsia="仿宋_GB2312"/>
          <w:sz w:val="32"/>
          <w:szCs w:val="32"/>
        </w:rPr>
      </w:pPr>
      <w:r>
        <w:rPr>
          <w:rFonts w:ascii="仿宋_GB2312" w:eastAsia="仿宋_GB2312" w:hint="eastAsia"/>
          <w:sz w:val="32"/>
          <w:szCs w:val="32"/>
        </w:rPr>
        <w:t>弘扬科学家精神</w:t>
      </w:r>
      <w:r>
        <w:rPr>
          <w:rFonts w:ascii="仿宋_GB2312" w:eastAsia="仿宋_GB2312"/>
          <w:sz w:val="32"/>
          <w:szCs w:val="32"/>
        </w:rPr>
        <w:t>，勇当高水平科技自立自强排头兵</w:t>
      </w:r>
    </w:p>
    <w:p w14:paraId="152B601F" w14:textId="77777777" w:rsidR="00475EB5" w:rsidRDefault="00475EB5" w:rsidP="00475EB5">
      <w:pPr>
        <w:spacing w:line="600" w:lineRule="exact"/>
        <w:ind w:firstLineChars="200" w:firstLine="640"/>
        <w:rPr>
          <w:rFonts w:ascii="黑体" w:eastAsia="黑体" w:hAnsi="黑体"/>
          <w:kern w:val="32"/>
          <w:sz w:val="32"/>
          <w:szCs w:val="32"/>
        </w:rPr>
      </w:pPr>
      <w:r>
        <w:rPr>
          <w:rFonts w:ascii="黑体" w:eastAsia="黑体" w:hAnsi="黑体" w:hint="eastAsia"/>
          <w:kern w:val="32"/>
          <w:sz w:val="32"/>
          <w:szCs w:val="32"/>
        </w:rPr>
        <w:t>二、活动时间</w:t>
      </w:r>
    </w:p>
    <w:p w14:paraId="3C135476" w14:textId="77777777" w:rsidR="00475EB5" w:rsidRDefault="00475EB5" w:rsidP="00475EB5">
      <w:pPr>
        <w:spacing w:line="600" w:lineRule="exact"/>
        <w:ind w:firstLineChars="200" w:firstLine="640"/>
        <w:rPr>
          <w:rFonts w:ascii="仿宋_GB2312" w:eastAsia="仿宋_GB2312" w:hAnsi="仿宋_GB2312"/>
          <w:sz w:val="32"/>
          <w:szCs w:val="32"/>
        </w:rPr>
      </w:pPr>
      <w:r>
        <w:rPr>
          <w:rFonts w:ascii="仿宋_GB2312" w:eastAsia="仿宋_GB2312" w:hAnsi="仿宋_GB2312"/>
          <w:sz w:val="32"/>
          <w:szCs w:val="32"/>
        </w:rPr>
        <w:t>2024年5月</w:t>
      </w:r>
      <w:r>
        <w:rPr>
          <w:rFonts w:ascii="仿宋_GB2312" w:eastAsia="仿宋_GB2312" w:hAnsi="仿宋_GB2312" w:hint="eastAsia"/>
          <w:sz w:val="32"/>
          <w:szCs w:val="32"/>
        </w:rPr>
        <w:t>上旬—6月上旬</w:t>
      </w:r>
    </w:p>
    <w:p w14:paraId="4C9C0C7B" w14:textId="77777777" w:rsidR="00475EB5" w:rsidRDefault="00475EB5" w:rsidP="00475EB5">
      <w:pPr>
        <w:spacing w:line="600" w:lineRule="exact"/>
        <w:ind w:firstLineChars="200" w:firstLine="640"/>
        <w:rPr>
          <w:rFonts w:ascii="黑体" w:eastAsia="黑体" w:hAnsi="黑体"/>
          <w:kern w:val="32"/>
          <w:sz w:val="32"/>
          <w:szCs w:val="32"/>
        </w:rPr>
      </w:pPr>
      <w:r>
        <w:rPr>
          <w:rFonts w:ascii="黑体" w:eastAsia="黑体" w:hAnsi="黑体" w:hint="eastAsia"/>
          <w:kern w:val="32"/>
          <w:sz w:val="32"/>
          <w:szCs w:val="32"/>
        </w:rPr>
        <w:t>三、主要活动</w:t>
      </w:r>
    </w:p>
    <w:p w14:paraId="1997ADD1" w14:textId="77777777" w:rsidR="00475EB5" w:rsidRDefault="00475EB5" w:rsidP="00475EB5">
      <w:pPr>
        <w:spacing w:line="600" w:lineRule="exact"/>
        <w:ind w:firstLineChars="200" w:firstLine="640"/>
        <w:rPr>
          <w:rFonts w:ascii="仿宋_GB2312" w:eastAsia="仿宋_GB2312"/>
          <w:kern w:val="32"/>
          <w:sz w:val="32"/>
          <w:szCs w:val="32"/>
        </w:rPr>
      </w:pPr>
      <w:r>
        <w:rPr>
          <w:rFonts w:ascii="楷体_GB2312" w:eastAsia="楷体_GB2312" w:hAnsi="楷体_GB2312" w:cs="楷体_GB2312" w:hint="eastAsia"/>
          <w:kern w:val="32"/>
          <w:sz w:val="32"/>
          <w:szCs w:val="32"/>
        </w:rPr>
        <w:t>（一）科技工作者宣传表彰活动。</w:t>
      </w:r>
      <w:r>
        <w:rPr>
          <w:rFonts w:ascii="仿宋_GB2312" w:eastAsia="仿宋_GB2312" w:hAnsi="仿宋_GB2312" w:cs="仿宋_GB2312" w:hint="eastAsia"/>
          <w:sz w:val="32"/>
          <w:szCs w:val="32"/>
        </w:rPr>
        <w:t>统筹组织相关表彰奖励活动，鼓励各单位将有关重要表彰奖励安排在5月下旬颁发，激发科技工作者的荣誉感自豪感。会同中央主流媒体集中播放《大国脊梁》等纪录片，以新闻综述、纪实报道、评论社论、报告文学等形式展示“最美科技工作者”等先进代表</w:t>
      </w:r>
      <w:r>
        <w:rPr>
          <w:rFonts w:ascii="仿宋_GB2312" w:eastAsia="仿宋_GB2312" w:hint="eastAsia"/>
          <w:sz w:val="32"/>
          <w:szCs w:val="32"/>
        </w:rPr>
        <w:t>事迹</w:t>
      </w:r>
      <w:r>
        <w:rPr>
          <w:rFonts w:ascii="仿宋_GB2312" w:eastAsia="仿宋_GB2312" w:hAnsi="仿宋_GB2312" w:cs="仿宋_GB2312" w:hint="eastAsia"/>
          <w:kern w:val="32"/>
          <w:sz w:val="32"/>
          <w:szCs w:val="32"/>
        </w:rPr>
        <w:t>。</w:t>
      </w:r>
      <w:r>
        <w:rPr>
          <w:rFonts w:ascii="仿宋_GB2312" w:eastAsia="仿宋_GB2312"/>
          <w:sz w:val="32"/>
          <w:szCs w:val="32"/>
        </w:rPr>
        <w:t>积极争取</w:t>
      </w:r>
      <w:r>
        <w:rPr>
          <w:rFonts w:ascii="仿宋_GB2312" w:eastAsia="仿宋_GB2312" w:hint="eastAsia"/>
          <w:sz w:val="32"/>
          <w:szCs w:val="32"/>
        </w:rPr>
        <w:t>各级</w:t>
      </w:r>
      <w:r>
        <w:rPr>
          <w:rFonts w:ascii="仿宋_GB2312" w:eastAsia="仿宋_GB2312"/>
          <w:sz w:val="32"/>
          <w:szCs w:val="32"/>
        </w:rPr>
        <w:t>党委</w:t>
      </w:r>
      <w:r>
        <w:rPr>
          <w:rFonts w:ascii="仿宋_GB2312" w:eastAsia="仿宋_GB2312" w:hint="eastAsia"/>
          <w:sz w:val="32"/>
          <w:szCs w:val="32"/>
        </w:rPr>
        <w:t>、</w:t>
      </w:r>
      <w:r>
        <w:rPr>
          <w:rFonts w:ascii="仿宋_GB2312" w:eastAsia="仿宋_GB2312"/>
          <w:sz w:val="32"/>
          <w:szCs w:val="32"/>
        </w:rPr>
        <w:t>政府</w:t>
      </w:r>
      <w:r>
        <w:rPr>
          <w:rFonts w:ascii="仿宋_GB2312" w:eastAsia="仿宋_GB2312" w:hAnsi="仿宋_GB2312" w:cs="仿宋_GB2312" w:hint="eastAsia"/>
          <w:sz w:val="32"/>
          <w:szCs w:val="32"/>
        </w:rPr>
        <w:t>支持</w:t>
      </w:r>
      <w:r>
        <w:rPr>
          <w:rFonts w:ascii="仿宋_GB2312" w:eastAsia="仿宋_GB2312" w:hint="eastAsia"/>
          <w:sz w:val="32"/>
          <w:szCs w:val="32"/>
        </w:rPr>
        <w:t>，看望</w:t>
      </w:r>
      <w:r>
        <w:rPr>
          <w:rFonts w:ascii="仿宋_GB2312" w:eastAsia="仿宋_GB2312" w:hAnsi="仿宋_GB2312" w:cs="仿宋_GB2312" w:hint="eastAsia"/>
          <w:sz w:val="32"/>
          <w:szCs w:val="32"/>
        </w:rPr>
        <w:t>慰问知名老科学家和一线科技工作者，</w:t>
      </w:r>
      <w:r>
        <w:rPr>
          <w:rFonts w:ascii="仿宋_GB2312" w:eastAsia="仿宋_GB2312" w:hint="eastAsia"/>
          <w:sz w:val="32"/>
          <w:szCs w:val="32"/>
        </w:rPr>
        <w:t>向科技工作者表达节日问候</w:t>
      </w:r>
      <w:r>
        <w:rPr>
          <w:rFonts w:ascii="仿宋_GB2312" w:eastAsia="仿宋_GB2312" w:hAnsi="仿宋_GB2312" w:cs="仿宋_GB2312" w:hint="eastAsia"/>
          <w:sz w:val="32"/>
          <w:szCs w:val="32"/>
        </w:rPr>
        <w:t>。</w:t>
      </w:r>
    </w:p>
    <w:p w14:paraId="6AF3EA50" w14:textId="77777777" w:rsidR="00475EB5" w:rsidRDefault="00475EB5" w:rsidP="00475EB5">
      <w:pPr>
        <w:spacing w:line="600" w:lineRule="exact"/>
        <w:ind w:firstLineChars="200" w:firstLine="640"/>
        <w:rPr>
          <w:rFonts w:ascii="仿宋_GB2312" w:eastAsia="仿宋_GB2312" w:hAnsi="仿宋_GB2312" w:cs="仿宋_GB2312"/>
          <w:sz w:val="32"/>
          <w:szCs w:val="32"/>
        </w:rPr>
      </w:pPr>
      <w:r>
        <w:rPr>
          <w:rFonts w:ascii="楷体_GB2312" w:eastAsia="楷体_GB2312" w:hAnsi="楷体_GB2312" w:cs="楷体_GB2312" w:hint="eastAsia"/>
          <w:kern w:val="32"/>
          <w:sz w:val="32"/>
          <w:szCs w:val="32"/>
        </w:rPr>
        <w:t>（二）“弘扬科学家精神”系列展览。</w:t>
      </w:r>
      <w:r>
        <w:rPr>
          <w:rFonts w:ascii="仿宋_GB2312" w:eastAsia="仿宋_GB2312" w:hAnsi="仿宋_GB2312" w:cs="仿宋_GB2312" w:hint="eastAsia"/>
          <w:sz w:val="32"/>
          <w:szCs w:val="32"/>
        </w:rPr>
        <w:t>举办中国科学家博物馆首展，面向科技工作者和社会公众开放，组织主流媒体开展博物馆“巡礼”活动。广泛发动科学家精神教育基地等平台，启动科学家精神教育基地“全民打卡探馆”活动，发布“科学家地图”，打造一批科学家精神主题文旅线路。</w:t>
      </w:r>
    </w:p>
    <w:p w14:paraId="2A70F287" w14:textId="77777777" w:rsidR="00475EB5" w:rsidRDefault="00475EB5" w:rsidP="00475EB5">
      <w:pPr>
        <w:spacing w:line="600" w:lineRule="exact"/>
        <w:ind w:firstLineChars="200" w:firstLine="640"/>
        <w:rPr>
          <w:rFonts w:ascii="仿宋_GB2312" w:eastAsia="仿宋_GB2312" w:hAnsi="仿宋_GB2312" w:cs="仿宋_GB2312"/>
          <w:sz w:val="32"/>
          <w:szCs w:val="32"/>
        </w:rPr>
      </w:pPr>
      <w:r>
        <w:rPr>
          <w:rFonts w:ascii="楷体_GB2312" w:eastAsia="楷体_GB2312" w:hAnsi="楷体_GB2312" w:cs="楷体_GB2312" w:hint="eastAsia"/>
          <w:kern w:val="32"/>
          <w:sz w:val="32"/>
          <w:szCs w:val="32"/>
        </w:rPr>
        <w:t>（三）“唱响科学家精神”主题活动。</w:t>
      </w:r>
      <w:r>
        <w:rPr>
          <w:rFonts w:ascii="仿宋_GB2312" w:eastAsia="仿宋_GB2312" w:hAnsi="仿宋_GB2312" w:cs="仿宋_GB2312" w:hint="eastAsia"/>
          <w:sz w:val="32"/>
          <w:szCs w:val="32"/>
        </w:rPr>
        <w:t>举办“唱响科学家精神”主题文艺活动，联合中央主流媒体，制作全国科技工作者日特别节目，开展电视或网络直播。启动“唱响科学家精神”主旋律公益歌曲创作征集，制作推出多元化融媒体产品，通过各类媒体平台集中展示。</w:t>
      </w:r>
    </w:p>
    <w:p w14:paraId="4A14FB6F" w14:textId="77777777" w:rsidR="00475EB5" w:rsidRDefault="00475EB5" w:rsidP="00475EB5">
      <w:pPr>
        <w:spacing w:line="600" w:lineRule="exact"/>
        <w:ind w:firstLineChars="200" w:firstLine="640"/>
        <w:rPr>
          <w:rFonts w:ascii="仿宋_GB2312" w:eastAsia="仿宋_GB2312" w:hAnsi="仿宋_GB2312" w:cs="仿宋_GB2312"/>
          <w:sz w:val="32"/>
          <w:szCs w:val="32"/>
        </w:rPr>
      </w:pPr>
      <w:r>
        <w:rPr>
          <w:rFonts w:ascii="楷体_GB2312" w:eastAsia="楷体_GB2312" w:hAnsi="楷体_GB2312" w:cs="楷体_GB2312" w:hint="eastAsia"/>
          <w:kern w:val="32"/>
          <w:sz w:val="32"/>
          <w:szCs w:val="32"/>
        </w:rPr>
        <w:lastRenderedPageBreak/>
        <w:t>（四）“共和国的脊梁”文艺汇演</w:t>
      </w:r>
      <w:r>
        <w:rPr>
          <w:rFonts w:ascii="仿宋_GB2312" w:eastAsia="仿宋_GB2312" w:hint="eastAsia"/>
          <w:kern w:val="32"/>
          <w:sz w:val="32"/>
          <w:szCs w:val="32"/>
        </w:rPr>
        <w:t>。</w:t>
      </w:r>
      <w:r>
        <w:rPr>
          <w:rFonts w:ascii="仿宋_GB2312" w:eastAsia="仿宋_GB2312" w:hAnsi="仿宋_GB2312" w:cs="仿宋_GB2312" w:hint="eastAsia"/>
          <w:sz w:val="32"/>
          <w:szCs w:val="32"/>
        </w:rPr>
        <w:t>结合中华人民共和国成立75周年等重大主题，推动“共和国的脊梁——科学大师宣传工程”</w:t>
      </w:r>
      <w:r>
        <w:rPr>
          <w:rFonts w:ascii="仿宋_GB2312" w:eastAsia="仿宋_GB2312" w:hAnsi="宋体" w:cs="仿宋_GB2312" w:hint="eastAsia"/>
          <w:kern w:val="0"/>
          <w:sz w:val="32"/>
          <w:szCs w:val="32"/>
        </w:rPr>
        <w:t>提质扩面</w:t>
      </w:r>
      <w:r>
        <w:rPr>
          <w:rFonts w:ascii="仿宋_GB2312" w:eastAsia="仿宋_GB2312" w:hAnsi="仿宋_GB2312" w:cs="仿宋_GB2312" w:hint="eastAsia"/>
          <w:sz w:val="32"/>
          <w:szCs w:val="40"/>
        </w:rPr>
        <w:t>增效</w:t>
      </w:r>
      <w:r>
        <w:rPr>
          <w:rFonts w:ascii="仿宋_GB2312" w:eastAsia="仿宋_GB2312" w:hAnsi="仿宋_GB2312" w:cs="仿宋_GB2312" w:hint="eastAsia"/>
          <w:sz w:val="32"/>
          <w:szCs w:val="32"/>
        </w:rPr>
        <w:t>，鼓励依托“学风涵养工作室”“科学家故事众创空间”等载体开展剧目编创，培育、遴选、推荐一批优秀科学家故事舞台剧，支持开展线下巡演和线上展演。</w:t>
      </w:r>
    </w:p>
    <w:p w14:paraId="21FEBBB9" w14:textId="77777777" w:rsidR="00475EB5" w:rsidRDefault="00475EB5" w:rsidP="00475EB5">
      <w:pPr>
        <w:spacing w:line="600" w:lineRule="exact"/>
        <w:ind w:firstLineChars="200" w:firstLine="640"/>
        <w:rPr>
          <w:rFonts w:ascii="仿宋_GB2312" w:eastAsia="仿宋_GB2312"/>
          <w:sz w:val="32"/>
          <w:szCs w:val="32"/>
        </w:rPr>
      </w:pPr>
      <w:r>
        <w:rPr>
          <w:rFonts w:ascii="楷体_GB2312" w:eastAsia="楷体_GB2312" w:hAnsi="楷体_GB2312" w:cs="楷体_GB2312" w:hint="eastAsia"/>
          <w:kern w:val="32"/>
          <w:sz w:val="32"/>
          <w:szCs w:val="32"/>
        </w:rPr>
        <w:t>（五）科技志愿服务活动。</w:t>
      </w:r>
      <w:r>
        <w:rPr>
          <w:rFonts w:ascii="仿宋_GB2312" w:eastAsia="仿宋_GB2312" w:hint="eastAsia"/>
          <w:sz w:val="32"/>
          <w:szCs w:val="32"/>
        </w:rPr>
        <w:t>擦亮“惠民兴县”“翱翔之翼”等科技志愿服务品牌，开展</w:t>
      </w:r>
      <w:r>
        <w:rPr>
          <w:rFonts w:ascii="仿宋_GB2312" w:eastAsia="仿宋_GB2312"/>
          <w:sz w:val="32"/>
          <w:szCs w:val="32"/>
        </w:rPr>
        <w:t>《科技志愿服务标准化指引》宣贯活动。</w:t>
      </w:r>
      <w:r>
        <w:rPr>
          <w:rFonts w:ascii="仿宋_GB2312" w:eastAsia="仿宋_GB2312" w:hint="eastAsia"/>
          <w:sz w:val="32"/>
          <w:szCs w:val="32"/>
        </w:rPr>
        <w:t>组织科技志愿者依托新时代文明实践中心、党群服务中心、社区服务中心，开展科技</w:t>
      </w:r>
      <w:r>
        <w:rPr>
          <w:rFonts w:ascii="仿宋_GB2312" w:eastAsia="仿宋_GB2312"/>
          <w:sz w:val="32"/>
          <w:szCs w:val="32"/>
        </w:rPr>
        <w:t>助力乡村振兴行动和公众科学文化素质提升</w:t>
      </w:r>
      <w:r>
        <w:rPr>
          <w:rFonts w:ascii="仿宋_GB2312" w:eastAsia="仿宋_GB2312" w:hint="eastAsia"/>
          <w:sz w:val="32"/>
          <w:szCs w:val="32"/>
        </w:rPr>
        <w:t>系列服务活动。</w:t>
      </w:r>
    </w:p>
    <w:p w14:paraId="44747F59" w14:textId="77777777" w:rsidR="00475EB5" w:rsidRDefault="00475EB5" w:rsidP="00475EB5">
      <w:pPr>
        <w:spacing w:line="600" w:lineRule="exact"/>
        <w:ind w:firstLineChars="200" w:firstLine="640"/>
      </w:pPr>
      <w:r>
        <w:rPr>
          <w:rFonts w:ascii="仿宋_GB2312" w:eastAsia="仿宋_GB2312" w:hint="eastAsia"/>
          <w:kern w:val="32"/>
          <w:sz w:val="32"/>
          <w:szCs w:val="32"/>
        </w:rPr>
        <w:t>各地区、各学会、各单位要围绕主题，结合本地实际，认真组织开展</w:t>
      </w:r>
      <w:r>
        <w:rPr>
          <w:rFonts w:ascii="仿宋_GB2312" w:eastAsia="仿宋_GB2312" w:hAnsi="仿宋_GB2312" w:cs="仿宋_GB2312" w:hint="eastAsia"/>
          <w:sz w:val="32"/>
          <w:szCs w:val="32"/>
        </w:rPr>
        <w:t>各式各样的群众性活动，线上线下协同发力，为广大科技工作者营造浓厚节日氛围</w:t>
      </w:r>
      <w:r>
        <w:rPr>
          <w:rFonts w:ascii="仿宋_GB2312" w:eastAsia="仿宋_GB2312" w:hint="eastAsia"/>
          <w:kern w:val="32"/>
          <w:sz w:val="32"/>
          <w:szCs w:val="32"/>
        </w:rPr>
        <w:t>。</w:t>
      </w:r>
    </w:p>
    <w:p w14:paraId="44465CB0" w14:textId="77777777" w:rsidR="00475EB5" w:rsidRDefault="00475EB5" w:rsidP="00475EB5">
      <w:pPr>
        <w:spacing w:line="600" w:lineRule="exact"/>
        <w:ind w:firstLineChars="200" w:firstLine="640"/>
        <w:rPr>
          <w:rFonts w:ascii="黑体" w:eastAsia="黑体" w:hAnsi="黑体"/>
          <w:sz w:val="32"/>
          <w:szCs w:val="32"/>
        </w:rPr>
      </w:pPr>
      <w:r>
        <w:rPr>
          <w:rFonts w:ascii="黑体" w:eastAsia="黑体" w:hAnsi="黑体" w:hint="eastAsia"/>
          <w:sz w:val="32"/>
          <w:szCs w:val="32"/>
        </w:rPr>
        <w:t>四、工作要求</w:t>
      </w:r>
    </w:p>
    <w:p w14:paraId="5A5EA03B" w14:textId="77777777" w:rsidR="00475EB5" w:rsidRDefault="00475EB5" w:rsidP="00475EB5">
      <w:pPr>
        <w:spacing w:line="600" w:lineRule="exact"/>
        <w:ind w:firstLineChars="200" w:firstLine="640"/>
        <w:rPr>
          <w:rFonts w:ascii="仿宋_GB2312" w:eastAsia="仿宋_GB2312" w:hAnsi="仿宋_GB2312" w:cs="仿宋_GB2312"/>
          <w:sz w:val="32"/>
          <w:szCs w:val="32"/>
        </w:rPr>
      </w:pPr>
      <w:r>
        <w:rPr>
          <w:rFonts w:ascii="楷体_GB2312" w:eastAsia="楷体_GB2312" w:hint="eastAsia"/>
          <w:sz w:val="32"/>
          <w:szCs w:val="32"/>
        </w:rPr>
        <w:t>（一）广泛组织动员。</w:t>
      </w:r>
      <w:r>
        <w:rPr>
          <w:rFonts w:ascii="仿宋_GB2312" w:eastAsia="仿宋_GB2312" w:hint="eastAsia"/>
          <w:sz w:val="32"/>
          <w:szCs w:val="32"/>
        </w:rPr>
        <w:t>广泛调动“一体两翼”实现规模效应，广泛引导科技工作者积极参与，</w:t>
      </w:r>
      <w:r>
        <w:rPr>
          <w:rFonts w:ascii="仿宋_GB2312" w:eastAsia="仿宋_GB2312" w:hAnsi="仿宋_GB2312" w:cs="仿宋_GB2312" w:hint="eastAsia"/>
          <w:sz w:val="32"/>
          <w:szCs w:val="32"/>
        </w:rPr>
        <w:t>广泛</w:t>
      </w:r>
      <w:r>
        <w:rPr>
          <w:rFonts w:ascii="仿宋_GB2312" w:eastAsia="仿宋_GB2312" w:hint="eastAsia"/>
          <w:sz w:val="32"/>
          <w:szCs w:val="32"/>
        </w:rPr>
        <w:t>争取社会各界</w:t>
      </w:r>
      <w:r>
        <w:rPr>
          <w:rFonts w:ascii="仿宋_GB2312" w:eastAsia="仿宋_GB2312"/>
          <w:sz w:val="32"/>
          <w:szCs w:val="32"/>
        </w:rPr>
        <w:t>支持</w:t>
      </w:r>
      <w:r>
        <w:rPr>
          <w:rFonts w:ascii="仿宋_GB2312" w:eastAsia="仿宋_GB2312" w:hint="eastAsia"/>
          <w:sz w:val="32"/>
          <w:szCs w:val="32"/>
        </w:rPr>
        <w:t>和协同联动</w:t>
      </w:r>
      <w:r>
        <w:rPr>
          <w:rFonts w:ascii="仿宋_GB2312" w:eastAsia="仿宋_GB2312"/>
          <w:sz w:val="32"/>
          <w:szCs w:val="32"/>
        </w:rPr>
        <w:t>，</w:t>
      </w:r>
      <w:r>
        <w:rPr>
          <w:rFonts w:ascii="仿宋_GB2312" w:eastAsia="仿宋_GB2312" w:hAnsi="仿宋_GB2312" w:cs="仿宋_GB2312" w:hint="eastAsia"/>
          <w:sz w:val="32"/>
          <w:szCs w:val="32"/>
        </w:rPr>
        <w:t>推进理念创新、手段创新、载体平台创新、基层工作创新，因地、因人、因事、因时制宜开展工作</w:t>
      </w:r>
      <w:r>
        <w:rPr>
          <w:rFonts w:ascii="仿宋_GB2312" w:eastAsia="仿宋_GB2312" w:hint="eastAsia"/>
          <w:sz w:val="32"/>
          <w:szCs w:val="32"/>
        </w:rPr>
        <w:t>，</w:t>
      </w:r>
      <w:r>
        <w:rPr>
          <w:rFonts w:ascii="仿宋_GB2312" w:eastAsia="仿宋_GB2312"/>
          <w:sz w:val="32"/>
          <w:szCs w:val="32"/>
        </w:rPr>
        <w:t>扩大活动</w:t>
      </w:r>
      <w:r>
        <w:rPr>
          <w:rFonts w:ascii="仿宋_GB2312" w:eastAsia="仿宋_GB2312" w:hint="eastAsia"/>
          <w:sz w:val="32"/>
          <w:szCs w:val="32"/>
        </w:rPr>
        <w:t>覆盖</w:t>
      </w:r>
      <w:r>
        <w:rPr>
          <w:rFonts w:ascii="仿宋_GB2312" w:eastAsia="仿宋_GB2312"/>
          <w:sz w:val="32"/>
          <w:szCs w:val="32"/>
        </w:rPr>
        <w:t>面和</w:t>
      </w:r>
      <w:r>
        <w:rPr>
          <w:rFonts w:ascii="仿宋_GB2312" w:eastAsia="仿宋_GB2312" w:hint="eastAsia"/>
          <w:sz w:val="32"/>
          <w:szCs w:val="32"/>
        </w:rPr>
        <w:t>社会</w:t>
      </w:r>
      <w:r>
        <w:rPr>
          <w:rFonts w:ascii="仿宋_GB2312" w:eastAsia="仿宋_GB2312"/>
          <w:sz w:val="32"/>
          <w:szCs w:val="32"/>
        </w:rPr>
        <w:t>影响力</w:t>
      </w:r>
      <w:r>
        <w:rPr>
          <w:rFonts w:ascii="仿宋_GB2312" w:eastAsia="仿宋_GB2312" w:hAnsi="仿宋_GB2312" w:cs="仿宋_GB2312" w:hint="eastAsia"/>
          <w:sz w:val="32"/>
          <w:szCs w:val="32"/>
        </w:rPr>
        <w:t>。</w:t>
      </w:r>
    </w:p>
    <w:p w14:paraId="7B35DE88" w14:textId="77777777" w:rsidR="00475EB5" w:rsidRPr="00852041" w:rsidRDefault="00475EB5" w:rsidP="00475EB5">
      <w:pPr>
        <w:pStyle w:val="a8"/>
        <w:spacing w:line="600" w:lineRule="exact"/>
        <w:ind w:firstLine="648"/>
        <w:rPr>
          <w:rFonts w:ascii="仿宋_GB2312" w:eastAsia="仿宋_GB2312" w:hAnsiTheme="minorHAnsi" w:cstheme="minorBidi"/>
          <w:kern w:val="2"/>
          <w:sz w:val="32"/>
          <w:szCs w:val="32"/>
        </w:rPr>
      </w:pPr>
      <w:r w:rsidRPr="00852041">
        <w:rPr>
          <w:rFonts w:ascii="楷体_GB2312" w:eastAsia="楷体_GB2312" w:hAnsiTheme="minorHAnsi" w:cstheme="minorBidi" w:hint="eastAsia"/>
          <w:kern w:val="2"/>
          <w:sz w:val="32"/>
          <w:szCs w:val="32"/>
        </w:rPr>
        <w:t>（二）加强宣传报道。</w:t>
      </w:r>
      <w:r w:rsidRPr="00852041">
        <w:rPr>
          <w:rFonts w:ascii="仿宋_GB2312" w:eastAsia="仿宋_GB2312" w:hAnsiTheme="minorHAnsi" w:cstheme="minorBidi" w:hint="eastAsia"/>
          <w:kern w:val="2"/>
          <w:sz w:val="32"/>
          <w:szCs w:val="32"/>
        </w:rPr>
        <w:t>各部门、各单位要推进全国科技工作者日与全国科技活动周同部署同开展，结合</w:t>
      </w:r>
      <w:r w:rsidRPr="00852041">
        <w:rPr>
          <w:rFonts w:ascii="仿宋_GB2312" w:eastAsia="仿宋_GB2312" w:hAnsiTheme="minorHAnsi" w:cstheme="minorBidi"/>
          <w:kern w:val="2"/>
          <w:sz w:val="32"/>
          <w:szCs w:val="32"/>
        </w:rPr>
        <w:t>文化科技卫生</w:t>
      </w:r>
      <w:r w:rsidRPr="00852041">
        <w:rPr>
          <w:rFonts w:ascii="仿宋_GB2312" w:eastAsia="仿宋_GB2312" w:hAnsiTheme="minorHAnsi" w:cstheme="minorBidi" w:hint="eastAsia"/>
          <w:kern w:val="2"/>
          <w:sz w:val="32"/>
          <w:szCs w:val="32"/>
        </w:rPr>
        <w:t>“</w:t>
      </w:r>
      <w:r w:rsidRPr="00852041">
        <w:rPr>
          <w:rFonts w:ascii="仿宋_GB2312" w:eastAsia="仿宋_GB2312" w:hAnsiTheme="minorHAnsi" w:cstheme="minorBidi"/>
          <w:kern w:val="2"/>
          <w:sz w:val="32"/>
          <w:szCs w:val="32"/>
        </w:rPr>
        <w:t>三下乡</w:t>
      </w:r>
      <w:r w:rsidRPr="00852041">
        <w:rPr>
          <w:rFonts w:ascii="仿宋_GB2312" w:eastAsia="仿宋_GB2312" w:hAnsiTheme="minorHAnsi" w:cstheme="minorBidi" w:hint="eastAsia"/>
          <w:kern w:val="2"/>
          <w:sz w:val="32"/>
          <w:szCs w:val="32"/>
        </w:rPr>
        <w:t>”等</w:t>
      </w:r>
      <w:r w:rsidRPr="00852041">
        <w:rPr>
          <w:rFonts w:ascii="仿宋_GB2312" w:eastAsia="仿宋_GB2312" w:hAnsiTheme="minorHAnsi" w:cstheme="minorBidi"/>
          <w:kern w:val="2"/>
          <w:sz w:val="32"/>
          <w:szCs w:val="32"/>
        </w:rPr>
        <w:t>活动，</w:t>
      </w:r>
      <w:r w:rsidRPr="00852041">
        <w:rPr>
          <w:rFonts w:ascii="仿宋_GB2312" w:eastAsia="仿宋_GB2312" w:hAnsiTheme="minorHAnsi" w:cstheme="minorBidi" w:hint="eastAsia"/>
          <w:kern w:val="2"/>
          <w:sz w:val="32"/>
          <w:szCs w:val="32"/>
        </w:rPr>
        <w:t>切实用好主流媒体和新媒体平台，精心策</w:t>
      </w:r>
      <w:r w:rsidRPr="00852041">
        <w:rPr>
          <w:rFonts w:ascii="仿宋_GB2312" w:eastAsia="仿宋_GB2312" w:hAnsiTheme="minorHAnsi" w:cstheme="minorBidi" w:hint="eastAsia"/>
          <w:kern w:val="2"/>
          <w:sz w:val="32"/>
          <w:szCs w:val="32"/>
        </w:rPr>
        <w:lastRenderedPageBreak/>
        <w:t>划开展一批特色活动，制作推出一批宣传精品，有效发挥好“中国科协之声”一体化宣传平台的作用，鼓励各地方积极报送相关信息，共同建设风采展示、信息发布和资源集成体系。</w:t>
      </w:r>
    </w:p>
    <w:p w14:paraId="5CA70536" w14:textId="77777777" w:rsidR="00475EB5" w:rsidRDefault="00475EB5" w:rsidP="00475EB5">
      <w:pPr>
        <w:spacing w:line="600" w:lineRule="exact"/>
        <w:ind w:firstLineChars="200" w:firstLine="648"/>
        <w:rPr>
          <w:rFonts w:ascii="仿宋_GB2312" w:eastAsia="仿宋_GB2312" w:hAnsi="仿宋_GB2312" w:cs="仿宋_GB2312"/>
          <w:sz w:val="32"/>
          <w:szCs w:val="32"/>
        </w:rPr>
      </w:pPr>
      <w:r>
        <w:rPr>
          <w:rFonts w:ascii="楷体_GB2312" w:eastAsia="楷体_GB2312" w:hint="eastAsia"/>
          <w:spacing w:val="2"/>
          <w:sz w:val="32"/>
          <w:szCs w:val="32"/>
        </w:rPr>
        <w:t>（三）强调节俭务实。</w:t>
      </w:r>
      <w:r>
        <w:rPr>
          <w:rFonts w:ascii="仿宋_GB2312" w:eastAsia="仿宋_GB2312" w:hint="eastAsia"/>
          <w:spacing w:val="2"/>
          <w:sz w:val="32"/>
          <w:szCs w:val="32"/>
        </w:rPr>
        <w:t>严格落实中央八项规定及其实施细则精神，坚持务实简朴，强化学术氛围，涵养优良学风，用好</w:t>
      </w:r>
      <w:r>
        <w:rPr>
          <w:rFonts w:ascii="仿宋_GB2312" w:eastAsia="仿宋_GB2312" w:hAnsi="仿宋_GB2312" w:cs="仿宋_GB2312" w:hint="eastAsia"/>
          <w:sz w:val="32"/>
          <w:szCs w:val="32"/>
        </w:rPr>
        <w:t>各级各类科学技术馆、科学家精神教育基地等公益性设施，务实高效地开展活动，</w:t>
      </w:r>
      <w:r>
        <w:rPr>
          <w:rFonts w:ascii="Times" w:eastAsia="仿宋_GB2312" w:hAnsi="Times" w:hint="eastAsia"/>
          <w:spacing w:val="4"/>
          <w:kern w:val="32"/>
          <w:sz w:val="32"/>
          <w:szCs w:val="32"/>
        </w:rPr>
        <w:t>让科技工作者得实惠、让人民群众有获得感，切实</w:t>
      </w:r>
      <w:r>
        <w:rPr>
          <w:rFonts w:eastAsia="仿宋_GB2312" w:hint="eastAsia"/>
          <w:kern w:val="32"/>
          <w:sz w:val="32"/>
          <w:szCs w:val="32"/>
        </w:rPr>
        <w:t>提高活动实效和满意度。</w:t>
      </w:r>
    </w:p>
    <w:p w14:paraId="0E7FC18F" w14:textId="77777777" w:rsidR="00475EB5" w:rsidRDefault="00475EB5" w:rsidP="00475EB5">
      <w:pPr>
        <w:spacing w:line="600" w:lineRule="exact"/>
        <w:ind w:firstLineChars="200" w:firstLine="640"/>
        <w:rPr>
          <w:rFonts w:ascii="仿宋_GB2312" w:eastAsia="仿宋_GB2312"/>
          <w:sz w:val="32"/>
          <w:szCs w:val="32"/>
        </w:rPr>
      </w:pPr>
      <w:r>
        <w:rPr>
          <w:rFonts w:ascii="楷体_GB2312" w:eastAsia="楷体_GB2312" w:hint="eastAsia"/>
          <w:sz w:val="32"/>
          <w:szCs w:val="32"/>
        </w:rPr>
        <w:t>（四）做好总结评估。</w:t>
      </w:r>
      <w:r>
        <w:rPr>
          <w:rFonts w:ascii="仿宋_GB2312" w:eastAsia="仿宋_GB2312" w:hint="eastAsia"/>
          <w:sz w:val="32"/>
          <w:szCs w:val="32"/>
        </w:rPr>
        <w:t>请各有关单位认真总</w:t>
      </w:r>
      <w:r>
        <w:rPr>
          <w:rFonts w:ascii="仿宋_GB2312" w:eastAsia="仿宋_GB2312" w:hAnsi="仿宋_GB2312" w:hint="eastAsia"/>
          <w:sz w:val="32"/>
          <w:szCs w:val="32"/>
        </w:rPr>
        <w:t>结活动开展情况和工作成效，梳理总结典型经验，提出意见建议，于6月底前将文字信息、影像资料等发送至邮箱</w:t>
      </w:r>
      <w:hyperlink r:id="rId7" w:history="1">
        <w:r>
          <w:rPr>
            <w:rFonts w:eastAsia="仿宋_GB2312"/>
            <w:sz w:val="32"/>
            <w:szCs w:val="32"/>
          </w:rPr>
          <w:t>xuanchuanchu@cast.org.cn</w:t>
        </w:r>
      </w:hyperlink>
      <w:r>
        <w:rPr>
          <w:rFonts w:eastAsia="仿宋_GB2312"/>
          <w:sz w:val="32"/>
          <w:szCs w:val="32"/>
        </w:rPr>
        <w:t>。</w:t>
      </w:r>
      <w:r>
        <w:rPr>
          <w:rFonts w:ascii="仿宋_GB2312" w:eastAsia="仿宋_GB2312" w:hAnsi="仿宋_GB2312" w:hint="eastAsia"/>
          <w:sz w:val="32"/>
          <w:szCs w:val="32"/>
        </w:rPr>
        <w:t>我们将适时对活动</w:t>
      </w:r>
      <w:r>
        <w:rPr>
          <w:rFonts w:ascii="仿宋_GB2312" w:eastAsia="仿宋_GB2312" w:hint="eastAsia"/>
          <w:sz w:val="32"/>
          <w:szCs w:val="32"/>
        </w:rPr>
        <w:t>优秀组织单位和特色活动进行通报表扬，相关结果直接纳入全国学会和地方科协的宣传评价。</w:t>
      </w:r>
    </w:p>
    <w:p w14:paraId="563155BA" w14:textId="77777777" w:rsidR="00475EB5" w:rsidRDefault="00475EB5" w:rsidP="00475EB5">
      <w:pPr>
        <w:spacing w:line="600" w:lineRule="exact"/>
        <w:ind w:firstLineChars="200" w:firstLine="640"/>
        <w:rPr>
          <w:rFonts w:ascii="黑体" w:eastAsia="黑体" w:hAnsi="黑体"/>
          <w:sz w:val="32"/>
          <w:szCs w:val="32"/>
        </w:rPr>
      </w:pPr>
      <w:r>
        <w:rPr>
          <w:rFonts w:ascii="黑体" w:eastAsia="黑体" w:hAnsi="黑体" w:hint="eastAsia"/>
          <w:sz w:val="32"/>
          <w:szCs w:val="32"/>
        </w:rPr>
        <w:t>五、联系方式</w:t>
      </w:r>
    </w:p>
    <w:p w14:paraId="3DB2A50D" w14:textId="77777777" w:rsidR="00475EB5" w:rsidRDefault="00475EB5" w:rsidP="00475EB5">
      <w:pPr>
        <w:spacing w:line="600" w:lineRule="exact"/>
        <w:ind w:firstLineChars="200" w:firstLine="640"/>
        <w:rPr>
          <w:rFonts w:ascii="仿宋_GB2312" w:eastAsia="仿宋_GB2312"/>
          <w:sz w:val="32"/>
          <w:szCs w:val="32"/>
        </w:rPr>
      </w:pPr>
      <w:r>
        <w:rPr>
          <w:rFonts w:ascii="仿宋_GB2312" w:eastAsia="仿宋_GB2312" w:hint="eastAsia"/>
          <w:sz w:val="32"/>
          <w:szCs w:val="32"/>
        </w:rPr>
        <w:t>中国科协宣传文化部</w:t>
      </w:r>
    </w:p>
    <w:p w14:paraId="0972AD75" w14:textId="77777777" w:rsidR="00475EB5" w:rsidRDefault="00475EB5" w:rsidP="00475EB5">
      <w:pPr>
        <w:spacing w:line="600" w:lineRule="exact"/>
        <w:ind w:firstLineChars="200" w:firstLine="640"/>
        <w:rPr>
          <w:rFonts w:ascii="仿宋_GB2312" w:eastAsia="仿宋_GB2312"/>
          <w:sz w:val="32"/>
          <w:szCs w:val="32"/>
        </w:rPr>
      </w:pPr>
      <w:r>
        <w:rPr>
          <w:rFonts w:ascii="仿宋_GB2312" w:eastAsia="仿宋_GB2312" w:hint="eastAsia"/>
          <w:sz w:val="32"/>
          <w:szCs w:val="32"/>
        </w:rPr>
        <w:t>联 系 人：兰雪滢  董  阳</w:t>
      </w:r>
    </w:p>
    <w:p w14:paraId="0F750ACB" w14:textId="77777777" w:rsidR="00475EB5" w:rsidRDefault="00475EB5" w:rsidP="00475EB5">
      <w:pPr>
        <w:spacing w:line="600" w:lineRule="exact"/>
        <w:ind w:firstLineChars="200" w:firstLine="640"/>
        <w:rPr>
          <w:rFonts w:ascii="仿宋_GB2312" w:eastAsia="仿宋_GB2312"/>
          <w:sz w:val="32"/>
          <w:szCs w:val="32"/>
        </w:rPr>
      </w:pPr>
      <w:r>
        <w:rPr>
          <w:rFonts w:ascii="仿宋_GB2312" w:eastAsia="仿宋_GB2312" w:hint="eastAsia"/>
          <w:sz w:val="32"/>
          <w:szCs w:val="32"/>
        </w:rPr>
        <w:t>联系电话：（0</w:t>
      </w:r>
      <w:r>
        <w:rPr>
          <w:rFonts w:ascii="仿宋_GB2312" w:eastAsia="仿宋_GB2312"/>
          <w:sz w:val="32"/>
          <w:szCs w:val="32"/>
        </w:rPr>
        <w:t>10</w:t>
      </w:r>
      <w:r>
        <w:rPr>
          <w:rFonts w:ascii="仿宋_GB2312" w:eastAsia="仿宋_GB2312" w:hint="eastAsia"/>
          <w:sz w:val="32"/>
          <w:szCs w:val="32"/>
        </w:rPr>
        <w:t>）68574158</w:t>
      </w:r>
    </w:p>
    <w:p w14:paraId="182BC472" w14:textId="77777777" w:rsidR="00475EB5" w:rsidRDefault="00475EB5" w:rsidP="00475EB5">
      <w:pPr>
        <w:spacing w:line="600" w:lineRule="exact"/>
        <w:ind w:firstLineChars="200" w:firstLine="640"/>
        <w:rPr>
          <w:rFonts w:ascii="仿宋_GB2312" w:eastAsia="仿宋_GB2312"/>
          <w:sz w:val="32"/>
          <w:szCs w:val="32"/>
        </w:rPr>
      </w:pPr>
      <w:r>
        <w:rPr>
          <w:rFonts w:ascii="仿宋_GB2312" w:eastAsia="仿宋_GB2312" w:hint="eastAsia"/>
          <w:sz w:val="32"/>
          <w:szCs w:val="32"/>
        </w:rPr>
        <w:t xml:space="preserve">传 </w:t>
      </w:r>
      <w:r>
        <w:rPr>
          <w:rFonts w:ascii="仿宋_GB2312" w:eastAsia="仿宋_GB2312"/>
          <w:sz w:val="32"/>
          <w:szCs w:val="32"/>
        </w:rPr>
        <w:t xml:space="preserve">   </w:t>
      </w:r>
      <w:r>
        <w:rPr>
          <w:rFonts w:ascii="仿宋_GB2312" w:eastAsia="仿宋_GB2312" w:hint="eastAsia"/>
          <w:sz w:val="32"/>
          <w:szCs w:val="32"/>
        </w:rPr>
        <w:t>真：（0</w:t>
      </w:r>
      <w:r>
        <w:rPr>
          <w:rFonts w:ascii="仿宋_GB2312" w:eastAsia="仿宋_GB2312"/>
          <w:sz w:val="32"/>
          <w:szCs w:val="32"/>
        </w:rPr>
        <w:t>10</w:t>
      </w:r>
      <w:r>
        <w:rPr>
          <w:rFonts w:ascii="仿宋_GB2312" w:eastAsia="仿宋_GB2312" w:hint="eastAsia"/>
          <w:sz w:val="32"/>
          <w:szCs w:val="32"/>
        </w:rPr>
        <w:t>）6</w:t>
      </w:r>
      <w:r>
        <w:rPr>
          <w:rFonts w:ascii="仿宋_GB2312" w:eastAsia="仿宋_GB2312"/>
          <w:sz w:val="32"/>
          <w:szCs w:val="32"/>
        </w:rPr>
        <w:t>857</w:t>
      </w:r>
      <w:r>
        <w:rPr>
          <w:rFonts w:ascii="仿宋_GB2312" w:eastAsia="仿宋_GB2312" w:hint="eastAsia"/>
          <w:sz w:val="32"/>
          <w:szCs w:val="32"/>
        </w:rPr>
        <w:t>2088</w:t>
      </w:r>
    </w:p>
    <w:p w14:paraId="621C13D1" w14:textId="77777777" w:rsidR="00475EB5" w:rsidRDefault="00475EB5" w:rsidP="00475EB5">
      <w:pPr>
        <w:spacing w:line="600" w:lineRule="exact"/>
        <w:ind w:firstLineChars="200" w:firstLine="640"/>
        <w:rPr>
          <w:rFonts w:eastAsia="仿宋_GB2312"/>
          <w:sz w:val="32"/>
          <w:szCs w:val="32"/>
        </w:rPr>
      </w:pPr>
      <w:r>
        <w:rPr>
          <w:rFonts w:ascii="仿宋_GB2312" w:eastAsia="仿宋_GB2312" w:hint="eastAsia"/>
          <w:sz w:val="32"/>
          <w:szCs w:val="32"/>
        </w:rPr>
        <w:t>电子邮箱</w:t>
      </w:r>
      <w:r>
        <w:rPr>
          <w:rFonts w:ascii="仿宋_GB2312" w:eastAsia="仿宋_GB2312" w:hAnsi="仿宋_GB2312" w:cs="仿宋_GB2312" w:hint="eastAsia"/>
          <w:sz w:val="32"/>
          <w:szCs w:val="32"/>
        </w:rPr>
        <w:t>：</w:t>
      </w:r>
      <w:r>
        <w:rPr>
          <w:rFonts w:eastAsia="仿宋_GB2312"/>
          <w:sz w:val="32"/>
          <w:szCs w:val="32"/>
        </w:rPr>
        <w:t>xuanchuanchu@cast.org.cn</w:t>
      </w:r>
    </w:p>
    <w:p w14:paraId="6A3120ED" w14:textId="77777777" w:rsidR="00475EB5" w:rsidRDefault="00475EB5" w:rsidP="00475EB5">
      <w:pPr>
        <w:spacing w:line="590" w:lineRule="exact"/>
        <w:ind w:firstLineChars="200" w:firstLine="640"/>
        <w:rPr>
          <w:rFonts w:ascii="仿宋_GB2312" w:eastAsia="仿宋_GB2312"/>
          <w:sz w:val="32"/>
          <w:szCs w:val="32"/>
        </w:rPr>
      </w:pPr>
      <w:r>
        <w:rPr>
          <w:rFonts w:ascii="仿宋_GB2312" w:eastAsia="仿宋_GB2312" w:hint="eastAsia"/>
          <w:sz w:val="32"/>
          <w:szCs w:val="32"/>
        </w:rPr>
        <w:t>地    址：北京市海淀区复兴路3号（1</w:t>
      </w:r>
      <w:r>
        <w:rPr>
          <w:rFonts w:ascii="仿宋_GB2312" w:eastAsia="仿宋_GB2312"/>
          <w:sz w:val="32"/>
          <w:szCs w:val="32"/>
        </w:rPr>
        <w:t>00863</w:t>
      </w:r>
      <w:r>
        <w:rPr>
          <w:rFonts w:ascii="仿宋_GB2312" w:eastAsia="仿宋_GB2312" w:hint="eastAsia"/>
          <w:sz w:val="32"/>
          <w:szCs w:val="32"/>
        </w:rPr>
        <w:t>）</w:t>
      </w:r>
    </w:p>
    <w:p w14:paraId="79C9026E" w14:textId="77777777" w:rsidR="00475EB5" w:rsidRDefault="00475EB5" w:rsidP="00475EB5">
      <w:pPr>
        <w:spacing w:line="580" w:lineRule="exact"/>
        <w:ind w:firstLineChars="200" w:firstLine="640"/>
        <w:rPr>
          <w:rFonts w:ascii="仿宋_GB2312" w:eastAsia="仿宋_GB2312"/>
          <w:sz w:val="32"/>
          <w:szCs w:val="32"/>
        </w:rPr>
      </w:pPr>
    </w:p>
    <w:p w14:paraId="2F6F2A1A" w14:textId="77777777" w:rsidR="00475EB5" w:rsidRDefault="00475EB5" w:rsidP="00475EB5">
      <w:pPr>
        <w:spacing w:line="580" w:lineRule="exact"/>
        <w:ind w:firstLineChars="200" w:firstLine="640"/>
        <w:rPr>
          <w:rFonts w:ascii="仿宋_GB2312" w:eastAsia="仿宋_GB2312"/>
          <w:sz w:val="32"/>
          <w:szCs w:val="32"/>
        </w:rPr>
      </w:pPr>
    </w:p>
    <w:p w14:paraId="56AEEFE6" w14:textId="77777777" w:rsidR="00475EB5" w:rsidRDefault="00475EB5" w:rsidP="00475EB5">
      <w:pPr>
        <w:spacing w:line="580" w:lineRule="exact"/>
        <w:ind w:firstLineChars="200" w:firstLine="640"/>
        <w:rPr>
          <w:rFonts w:ascii="仿宋_GB2312" w:eastAsia="仿宋_GB2312"/>
          <w:sz w:val="32"/>
          <w:szCs w:val="32"/>
        </w:rPr>
      </w:pPr>
    </w:p>
    <w:p w14:paraId="10363D33" w14:textId="77777777" w:rsidR="00475EB5" w:rsidRDefault="00475EB5" w:rsidP="00475EB5">
      <w:pPr>
        <w:spacing w:line="580" w:lineRule="exact"/>
        <w:ind w:firstLineChars="200" w:firstLine="640"/>
        <w:rPr>
          <w:rFonts w:ascii="仿宋_GB2312" w:eastAsia="仿宋_GB2312"/>
          <w:sz w:val="32"/>
          <w:szCs w:val="32"/>
        </w:rPr>
      </w:pPr>
    </w:p>
    <w:p w14:paraId="0BD67D8F" w14:textId="77777777" w:rsidR="00475EB5" w:rsidRDefault="00475EB5" w:rsidP="00475EB5">
      <w:pPr>
        <w:spacing w:line="580" w:lineRule="exact"/>
        <w:ind w:firstLineChars="391" w:firstLine="1666"/>
        <w:rPr>
          <w:rFonts w:ascii="仿宋_GB2312" w:eastAsia="仿宋_GB2312"/>
          <w:sz w:val="32"/>
          <w:szCs w:val="32"/>
        </w:rPr>
      </w:pPr>
      <w:r w:rsidRPr="00475EB5">
        <w:rPr>
          <w:rFonts w:ascii="仿宋_GB2312" w:eastAsia="仿宋_GB2312" w:hint="eastAsia"/>
          <w:spacing w:val="53"/>
          <w:kern w:val="0"/>
          <w:sz w:val="32"/>
          <w:szCs w:val="32"/>
          <w:fitText w:val="1600" w:id="-986018045"/>
        </w:rPr>
        <w:t>中国科</w:t>
      </w:r>
      <w:r w:rsidRPr="00475EB5">
        <w:rPr>
          <w:rFonts w:ascii="仿宋_GB2312" w:eastAsia="仿宋_GB2312" w:hint="eastAsia"/>
          <w:spacing w:val="1"/>
          <w:kern w:val="0"/>
          <w:sz w:val="32"/>
          <w:szCs w:val="32"/>
          <w:fitText w:val="1600" w:id="-986018045"/>
        </w:rPr>
        <w:t>协</w:t>
      </w:r>
      <w:r>
        <w:rPr>
          <w:rFonts w:ascii="仿宋_GB2312" w:eastAsia="仿宋_GB2312" w:hint="eastAsia"/>
          <w:sz w:val="32"/>
          <w:szCs w:val="32"/>
        </w:rPr>
        <w:t xml:space="preserve">     </w:t>
      </w:r>
      <w:r>
        <w:rPr>
          <w:rFonts w:ascii="仿宋_GB2312" w:eastAsia="仿宋_GB2312"/>
          <w:sz w:val="32"/>
          <w:szCs w:val="32"/>
        </w:rPr>
        <w:t xml:space="preserve"> </w:t>
      </w:r>
      <w:r>
        <w:rPr>
          <w:rFonts w:ascii="仿宋_GB2312" w:eastAsia="仿宋_GB2312" w:hint="eastAsia"/>
          <w:sz w:val="32"/>
          <w:szCs w:val="32"/>
        </w:rPr>
        <w:t xml:space="preserve">        </w:t>
      </w:r>
      <w:r w:rsidRPr="00475EB5">
        <w:rPr>
          <w:rFonts w:ascii="仿宋_GB2312" w:eastAsia="仿宋_GB2312" w:hint="eastAsia"/>
          <w:spacing w:val="160"/>
          <w:kern w:val="0"/>
          <w:sz w:val="32"/>
          <w:szCs w:val="32"/>
          <w:fitText w:val="1600" w:id="-986018044"/>
        </w:rPr>
        <w:t>科技</w:t>
      </w:r>
      <w:r w:rsidRPr="00475EB5">
        <w:rPr>
          <w:rFonts w:ascii="仿宋_GB2312" w:eastAsia="仿宋_GB2312" w:hint="eastAsia"/>
          <w:kern w:val="0"/>
          <w:sz w:val="32"/>
          <w:szCs w:val="32"/>
          <w:fitText w:val="1600" w:id="-986018044"/>
        </w:rPr>
        <w:t>部</w:t>
      </w:r>
    </w:p>
    <w:p w14:paraId="3E9B9AFC" w14:textId="77777777" w:rsidR="00475EB5" w:rsidRDefault="00475EB5" w:rsidP="00475EB5">
      <w:pPr>
        <w:spacing w:line="580" w:lineRule="exact"/>
        <w:ind w:rightChars="600" w:right="1260" w:firstLineChars="200" w:firstLine="640"/>
        <w:jc w:val="right"/>
        <w:rPr>
          <w:rFonts w:ascii="仿宋_GB2312" w:eastAsia="仿宋_GB2312" w:hAnsi="Garamond"/>
          <w:sz w:val="32"/>
          <w:szCs w:val="32"/>
        </w:rPr>
      </w:pPr>
      <w:r>
        <w:rPr>
          <w:rFonts w:ascii="仿宋_GB2312" w:eastAsia="仿宋_GB2312" w:hint="eastAsia"/>
          <w:sz w:val="32"/>
          <w:szCs w:val="32"/>
        </w:rPr>
        <w:t>2024年4月26日</w:t>
      </w:r>
    </w:p>
    <w:p w14:paraId="72958CB0" w14:textId="77777777" w:rsidR="00475EB5" w:rsidRDefault="00475EB5" w:rsidP="00475EB5">
      <w:pPr>
        <w:widowControl/>
        <w:spacing w:line="580" w:lineRule="exact"/>
        <w:ind w:firstLineChars="200" w:firstLine="640"/>
        <w:jc w:val="left"/>
        <w:rPr>
          <w:rFonts w:ascii="仿宋_GB2312" w:eastAsia="仿宋_GB2312"/>
          <w:sz w:val="32"/>
          <w:szCs w:val="32"/>
        </w:rPr>
      </w:pPr>
      <w:r>
        <w:rPr>
          <w:rFonts w:ascii="仿宋_GB2312" w:eastAsia="仿宋_GB2312" w:hint="eastAsia"/>
          <w:sz w:val="32"/>
          <w:szCs w:val="32"/>
        </w:rPr>
        <w:t>（此件主动公开）</w:t>
      </w:r>
    </w:p>
    <w:p w14:paraId="6E431F4A" w14:textId="77777777" w:rsidR="00475EB5" w:rsidRDefault="00475EB5" w:rsidP="00475EB5">
      <w:pPr>
        <w:pStyle w:val="a8"/>
        <w:ind w:firstLine="640"/>
      </w:pPr>
    </w:p>
    <w:p w14:paraId="321555BA" w14:textId="77777777" w:rsidR="00475EB5" w:rsidRDefault="00475EB5" w:rsidP="00475EB5">
      <w:pPr>
        <w:pStyle w:val="a8"/>
        <w:ind w:firstLine="640"/>
      </w:pPr>
    </w:p>
    <w:p w14:paraId="7FF5D5CC" w14:textId="77777777" w:rsidR="00475EB5" w:rsidRDefault="00475EB5" w:rsidP="00475EB5">
      <w:pPr>
        <w:pStyle w:val="a8"/>
        <w:ind w:firstLine="640"/>
      </w:pPr>
    </w:p>
    <w:p w14:paraId="544E0541" w14:textId="77777777" w:rsidR="00475EB5" w:rsidRDefault="00475EB5" w:rsidP="00475EB5">
      <w:pPr>
        <w:pStyle w:val="a8"/>
        <w:ind w:firstLine="640"/>
        <w:rPr>
          <w:rFonts w:hint="eastAsia"/>
        </w:rPr>
      </w:pPr>
    </w:p>
    <w:p w14:paraId="551A0002" w14:textId="77777777" w:rsidR="00475EB5" w:rsidRDefault="00475EB5" w:rsidP="00475EB5">
      <w:pPr>
        <w:pStyle w:val="a8"/>
        <w:ind w:firstLine="640"/>
      </w:pPr>
    </w:p>
    <w:p w14:paraId="65594175" w14:textId="77777777" w:rsidR="00475EB5" w:rsidRDefault="00475EB5" w:rsidP="00475EB5">
      <w:pPr>
        <w:pStyle w:val="a8"/>
        <w:ind w:firstLine="640"/>
      </w:pPr>
    </w:p>
    <w:p w14:paraId="73E80947" w14:textId="77777777" w:rsidR="00475EB5" w:rsidRDefault="00475EB5" w:rsidP="00475EB5">
      <w:pPr>
        <w:pStyle w:val="a8"/>
        <w:ind w:firstLine="640"/>
      </w:pPr>
    </w:p>
    <w:p w14:paraId="79FAC563" w14:textId="77777777" w:rsidR="00475EB5" w:rsidRDefault="00475EB5" w:rsidP="00475EB5">
      <w:pPr>
        <w:pStyle w:val="a8"/>
        <w:ind w:firstLine="640"/>
      </w:pPr>
    </w:p>
    <w:p w14:paraId="7766EFAD" w14:textId="77777777" w:rsidR="00475EB5" w:rsidRDefault="00475EB5" w:rsidP="00475EB5">
      <w:pPr>
        <w:pStyle w:val="a8"/>
        <w:ind w:firstLine="640"/>
        <w:rPr>
          <w:rFonts w:hint="eastAsia"/>
        </w:rPr>
      </w:pPr>
    </w:p>
    <w:p w14:paraId="29C93769" w14:textId="77777777" w:rsidR="00475EB5" w:rsidRDefault="00475EB5" w:rsidP="00475EB5">
      <w:pPr>
        <w:pStyle w:val="a8"/>
        <w:ind w:firstLine="640"/>
      </w:pPr>
    </w:p>
    <w:p w14:paraId="181BE74A" w14:textId="77777777" w:rsidR="00475EB5" w:rsidRDefault="00475EB5" w:rsidP="00475EB5">
      <w:pPr>
        <w:pStyle w:val="a8"/>
        <w:ind w:firstLine="640"/>
      </w:pPr>
    </w:p>
    <w:p w14:paraId="5F3EED47" w14:textId="77777777" w:rsidR="00475EB5" w:rsidRDefault="00475EB5" w:rsidP="00475EB5">
      <w:pPr>
        <w:pStyle w:val="a8"/>
        <w:ind w:firstLine="640"/>
      </w:pPr>
    </w:p>
    <w:p w14:paraId="4E692742" w14:textId="77777777" w:rsidR="00475EB5" w:rsidRDefault="00475EB5" w:rsidP="00475EB5">
      <w:pPr>
        <w:pStyle w:val="a8"/>
        <w:ind w:firstLine="640"/>
      </w:pPr>
    </w:p>
    <w:p w14:paraId="492C04CE" w14:textId="77777777" w:rsidR="00852041" w:rsidRDefault="00852041" w:rsidP="00475EB5">
      <w:pPr>
        <w:pStyle w:val="a8"/>
        <w:ind w:firstLine="640"/>
      </w:pPr>
    </w:p>
    <w:p w14:paraId="2BE1C96F" w14:textId="77777777" w:rsidR="00852041" w:rsidRDefault="00852041" w:rsidP="00475EB5">
      <w:pPr>
        <w:pStyle w:val="a8"/>
        <w:ind w:firstLine="640"/>
      </w:pPr>
    </w:p>
    <w:p w14:paraId="6D482EB1" w14:textId="77777777" w:rsidR="00852041" w:rsidRDefault="00852041" w:rsidP="00475EB5">
      <w:pPr>
        <w:pStyle w:val="a8"/>
        <w:ind w:firstLine="640"/>
      </w:pPr>
    </w:p>
    <w:tbl>
      <w:tblPr>
        <w:tblW w:w="8193" w:type="dxa"/>
        <w:tblBorders>
          <w:top w:val="single" w:sz="12" w:space="0" w:color="auto"/>
          <w:bottom w:val="single" w:sz="12" w:space="0" w:color="auto"/>
        </w:tblBorders>
        <w:tblLayout w:type="fixed"/>
        <w:tblCellMar>
          <w:left w:w="28" w:type="dxa"/>
          <w:right w:w="28" w:type="dxa"/>
        </w:tblCellMar>
        <w:tblLook w:val="0000" w:firstRow="0" w:lastRow="0" w:firstColumn="0" w:lastColumn="0" w:noHBand="0" w:noVBand="0"/>
      </w:tblPr>
      <w:tblGrid>
        <w:gridCol w:w="3386"/>
        <w:gridCol w:w="4807"/>
      </w:tblGrid>
      <w:tr w:rsidR="00475EB5" w14:paraId="4A5B6193" w14:textId="77777777" w:rsidTr="00852041">
        <w:trPr>
          <w:trHeight w:val="567"/>
        </w:trPr>
        <w:tc>
          <w:tcPr>
            <w:tcW w:w="3386" w:type="dxa"/>
          </w:tcPr>
          <w:p w14:paraId="1B98FB1A" w14:textId="02B3F853" w:rsidR="00475EB5" w:rsidRDefault="00475EB5" w:rsidP="00A85E64">
            <w:pPr>
              <w:tabs>
                <w:tab w:val="right" w:pos="9720"/>
              </w:tabs>
              <w:overflowPunct w:val="0"/>
              <w:autoSpaceDE w:val="0"/>
              <w:autoSpaceDN w:val="0"/>
              <w:adjustRightInd w:val="0"/>
              <w:spacing w:line="580" w:lineRule="exact"/>
              <w:ind w:rightChars="100" w:right="210" w:firstLineChars="100" w:firstLine="210"/>
              <w:textAlignment w:val="bottom"/>
              <w:rPr>
                <w:rFonts w:eastAsia="仿宋_GB2312"/>
                <w:sz w:val="28"/>
                <w:szCs w:val="28"/>
              </w:rPr>
            </w:pPr>
            <w:r>
              <w:rPr>
                <w:rFonts w:hint="eastAsia"/>
              </w:rPr>
              <w:br w:type="page"/>
            </w:r>
            <w:r>
              <w:rPr>
                <w:rFonts w:eastAsia="仿宋_GB2312" w:hint="eastAsia"/>
                <w:sz w:val="28"/>
                <w:szCs w:val="28"/>
              </w:rPr>
              <w:t>中国科协办公厅</w:t>
            </w:r>
          </w:p>
        </w:tc>
        <w:tc>
          <w:tcPr>
            <w:tcW w:w="4807" w:type="dxa"/>
          </w:tcPr>
          <w:p w14:paraId="56E5D64E" w14:textId="77777777" w:rsidR="00475EB5" w:rsidRDefault="00475EB5" w:rsidP="00A85E64">
            <w:pPr>
              <w:tabs>
                <w:tab w:val="right" w:pos="9720"/>
              </w:tabs>
              <w:wordWrap w:val="0"/>
              <w:overflowPunct w:val="0"/>
              <w:autoSpaceDE w:val="0"/>
              <w:autoSpaceDN w:val="0"/>
              <w:adjustRightInd w:val="0"/>
              <w:spacing w:line="580" w:lineRule="exact"/>
              <w:ind w:right="300" w:firstLine="301"/>
              <w:jc w:val="right"/>
              <w:textAlignment w:val="bottom"/>
              <w:rPr>
                <w:rFonts w:ascii="仿宋_GB2312" w:eastAsia="仿宋_GB2312"/>
                <w:sz w:val="28"/>
                <w:szCs w:val="28"/>
              </w:rPr>
            </w:pPr>
            <w:r>
              <w:rPr>
                <w:rFonts w:ascii="仿宋_GB2312" w:eastAsia="仿宋_GB2312" w:hint="eastAsia"/>
                <w:sz w:val="28"/>
                <w:szCs w:val="28"/>
              </w:rPr>
              <w:t>2024年4月28日印发</w:t>
            </w:r>
          </w:p>
        </w:tc>
      </w:tr>
    </w:tbl>
    <w:p w14:paraId="47F2A401" w14:textId="77777777" w:rsidR="00852041" w:rsidRDefault="00852041" w:rsidP="00852041">
      <w:pPr>
        <w:spacing w:line="560" w:lineRule="exact"/>
        <w:rPr>
          <w:rFonts w:ascii="仿宋" w:eastAsia="仿宋" w:hAnsi="仿宋" w:hint="eastAsia"/>
          <w:sz w:val="32"/>
          <w:szCs w:val="32"/>
        </w:rPr>
        <w:sectPr w:rsidR="00852041" w:rsidSect="00CC3C8E">
          <w:footerReference w:type="default" r:id="rId8"/>
          <w:pgSz w:w="11906" w:h="16838"/>
          <w:pgMar w:top="2098" w:right="1474" w:bottom="992" w:left="1588" w:header="0" w:footer="567" w:gutter="0"/>
          <w:cols w:space="720"/>
          <w:docGrid w:type="lines" w:linePitch="312"/>
        </w:sectPr>
      </w:pPr>
    </w:p>
    <w:p w14:paraId="32C78794" w14:textId="77777777" w:rsidR="00852041" w:rsidRPr="00475EB5" w:rsidRDefault="00852041" w:rsidP="00C134B1">
      <w:pPr>
        <w:spacing w:line="560" w:lineRule="exact"/>
        <w:rPr>
          <w:rFonts w:ascii="仿宋" w:eastAsia="仿宋" w:hAnsi="仿宋" w:hint="eastAsia"/>
          <w:sz w:val="32"/>
          <w:szCs w:val="32"/>
        </w:rPr>
      </w:pPr>
    </w:p>
    <w:sectPr w:rsidR="00852041" w:rsidRPr="00475EB5" w:rsidSect="00CC3C8E">
      <w:pgSz w:w="16838" w:h="11906" w:orient="landscape"/>
      <w:pgMar w:top="1440" w:right="1800" w:bottom="1440" w:left="1800" w:header="0" w:footer="567"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798943" w14:textId="77777777" w:rsidR="00CC3C8E" w:rsidRDefault="00CC3C8E" w:rsidP="00475EB5">
      <w:r>
        <w:separator/>
      </w:r>
    </w:p>
  </w:endnote>
  <w:endnote w:type="continuationSeparator" w:id="0">
    <w:p w14:paraId="6B975254" w14:textId="77777777" w:rsidR="00CC3C8E" w:rsidRDefault="00CC3C8E" w:rsidP="00475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小标宋">
    <w:altName w:val="微软雅黑"/>
    <w:charset w:val="86"/>
    <w:family w:val="script"/>
    <w:pitch w:val="default"/>
    <w:sig w:usb0="00000001" w:usb1="080E0000" w:usb2="00000010" w:usb3="00000000" w:csb0="00040000" w:csb1="00000000"/>
  </w:font>
  <w:font w:name="华康简标题宋">
    <w:altName w:val="微软雅黑"/>
    <w:charset w:val="86"/>
    <w:family w:val="modern"/>
    <w:pitch w:val="fixed"/>
    <w:sig w:usb0="00000001" w:usb1="080E0000" w:usb2="00000010" w:usb3="00000000" w:csb0="00040000" w:csb1="00000000"/>
  </w:font>
  <w:font w:name="楷体_GB2312">
    <w:altName w:val="微软雅黑"/>
    <w:charset w:val="86"/>
    <w:family w:val="modern"/>
    <w:pitch w:val="fixed"/>
    <w:sig w:usb0="00000001" w:usb1="080E0000" w:usb2="00000010" w:usb3="00000000" w:csb0="00040000" w:csb1="00000000"/>
  </w:font>
  <w:font w:name="Times">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018887" w14:textId="77777777" w:rsidR="00BF06C7" w:rsidRDefault="00000000">
    <w:pPr>
      <w:pStyle w:val="a6"/>
      <w:framePr w:wrap="around" w:vAnchor="text" w:hAnchor="margin" w:xAlign="outside" w:y="1"/>
      <w:rPr>
        <w:rStyle w:val="ab"/>
        <w:sz w:val="28"/>
      </w:rPr>
    </w:pPr>
    <w:r>
      <w:rPr>
        <w:rStyle w:val="ab"/>
        <w:rFonts w:hint="eastAsia"/>
        <w:sz w:val="28"/>
      </w:rPr>
      <w:t xml:space="preserve">— </w:t>
    </w:r>
    <w:r>
      <w:rPr>
        <w:sz w:val="28"/>
      </w:rPr>
      <w:fldChar w:fldCharType="begin"/>
    </w:r>
    <w:r>
      <w:rPr>
        <w:rStyle w:val="ab"/>
        <w:sz w:val="28"/>
      </w:rPr>
      <w:instrText xml:space="preserve">PAGE  </w:instrText>
    </w:r>
    <w:r>
      <w:rPr>
        <w:sz w:val="28"/>
      </w:rPr>
      <w:fldChar w:fldCharType="separate"/>
    </w:r>
    <w:r>
      <w:rPr>
        <w:rStyle w:val="ab"/>
        <w:noProof/>
        <w:sz w:val="28"/>
      </w:rPr>
      <w:t>6</w:t>
    </w:r>
    <w:r>
      <w:rPr>
        <w:sz w:val="28"/>
      </w:rPr>
      <w:fldChar w:fldCharType="end"/>
    </w:r>
    <w:r>
      <w:rPr>
        <w:rStyle w:val="ab"/>
        <w:rFonts w:hint="eastAsia"/>
        <w:sz w:val="28"/>
      </w:rPr>
      <w:t xml:space="preserve"> —</w:t>
    </w:r>
  </w:p>
  <w:p w14:paraId="17DF6BF3" w14:textId="77777777" w:rsidR="00BF06C7" w:rsidRDefault="00BF06C7" w:rsidP="00475EB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91D193" w14:textId="77777777" w:rsidR="00CC3C8E" w:rsidRDefault="00CC3C8E" w:rsidP="00475EB5">
      <w:r>
        <w:separator/>
      </w:r>
    </w:p>
  </w:footnote>
  <w:footnote w:type="continuationSeparator" w:id="0">
    <w:p w14:paraId="6933E3B5" w14:textId="77777777" w:rsidR="00CC3C8E" w:rsidRDefault="00CC3C8E" w:rsidP="00475E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754282"/>
    <w:multiLevelType w:val="hybridMultilevel"/>
    <w:tmpl w:val="93FA7192"/>
    <w:lvl w:ilvl="0" w:tplc="84EA9370">
      <w:start w:val="1"/>
      <w:numFmt w:val="decimal"/>
      <w:lvlText w:val="%1."/>
      <w:lvlJc w:val="left"/>
      <w:pPr>
        <w:ind w:left="1185" w:hanging="555"/>
      </w:pPr>
      <w:rPr>
        <w:rFonts w:hint="default"/>
      </w:rPr>
    </w:lvl>
    <w:lvl w:ilvl="1" w:tplc="04090019" w:tentative="1">
      <w:start w:val="1"/>
      <w:numFmt w:val="lowerLetter"/>
      <w:lvlText w:val="%2)"/>
      <w:lvlJc w:val="left"/>
      <w:pPr>
        <w:ind w:left="1510" w:hanging="440"/>
      </w:pPr>
    </w:lvl>
    <w:lvl w:ilvl="2" w:tplc="0409001B" w:tentative="1">
      <w:start w:val="1"/>
      <w:numFmt w:val="lowerRoman"/>
      <w:lvlText w:val="%3."/>
      <w:lvlJc w:val="right"/>
      <w:pPr>
        <w:ind w:left="1950" w:hanging="440"/>
      </w:pPr>
    </w:lvl>
    <w:lvl w:ilvl="3" w:tplc="0409000F" w:tentative="1">
      <w:start w:val="1"/>
      <w:numFmt w:val="decimal"/>
      <w:lvlText w:val="%4."/>
      <w:lvlJc w:val="left"/>
      <w:pPr>
        <w:ind w:left="2390" w:hanging="440"/>
      </w:pPr>
    </w:lvl>
    <w:lvl w:ilvl="4" w:tplc="04090019" w:tentative="1">
      <w:start w:val="1"/>
      <w:numFmt w:val="lowerLetter"/>
      <w:lvlText w:val="%5)"/>
      <w:lvlJc w:val="left"/>
      <w:pPr>
        <w:ind w:left="2830" w:hanging="440"/>
      </w:pPr>
    </w:lvl>
    <w:lvl w:ilvl="5" w:tplc="0409001B" w:tentative="1">
      <w:start w:val="1"/>
      <w:numFmt w:val="lowerRoman"/>
      <w:lvlText w:val="%6."/>
      <w:lvlJc w:val="right"/>
      <w:pPr>
        <w:ind w:left="3270" w:hanging="440"/>
      </w:pPr>
    </w:lvl>
    <w:lvl w:ilvl="6" w:tplc="0409000F" w:tentative="1">
      <w:start w:val="1"/>
      <w:numFmt w:val="decimal"/>
      <w:lvlText w:val="%7."/>
      <w:lvlJc w:val="left"/>
      <w:pPr>
        <w:ind w:left="3710" w:hanging="440"/>
      </w:pPr>
    </w:lvl>
    <w:lvl w:ilvl="7" w:tplc="04090019" w:tentative="1">
      <w:start w:val="1"/>
      <w:numFmt w:val="lowerLetter"/>
      <w:lvlText w:val="%8)"/>
      <w:lvlJc w:val="left"/>
      <w:pPr>
        <w:ind w:left="4150" w:hanging="440"/>
      </w:pPr>
    </w:lvl>
    <w:lvl w:ilvl="8" w:tplc="0409001B" w:tentative="1">
      <w:start w:val="1"/>
      <w:numFmt w:val="lowerRoman"/>
      <w:lvlText w:val="%9."/>
      <w:lvlJc w:val="right"/>
      <w:pPr>
        <w:ind w:left="4590" w:hanging="440"/>
      </w:pPr>
    </w:lvl>
  </w:abstractNum>
  <w:num w:numId="1" w16cid:durableId="1702197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6DC"/>
    <w:rsid w:val="00071614"/>
    <w:rsid w:val="001936DC"/>
    <w:rsid w:val="00337FDD"/>
    <w:rsid w:val="00475EB5"/>
    <w:rsid w:val="005F5309"/>
    <w:rsid w:val="006376FB"/>
    <w:rsid w:val="006B3AD8"/>
    <w:rsid w:val="00826E71"/>
    <w:rsid w:val="00852041"/>
    <w:rsid w:val="00852254"/>
    <w:rsid w:val="00852D34"/>
    <w:rsid w:val="00964FFE"/>
    <w:rsid w:val="00B10B4C"/>
    <w:rsid w:val="00BF06C7"/>
    <w:rsid w:val="00C134B1"/>
    <w:rsid w:val="00CC3C8E"/>
    <w:rsid w:val="00F241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17CA5"/>
  <w15:chartTrackingRefBased/>
  <w15:docId w15:val="{C0E7E167-AD51-44FE-BB7D-3C8C5BABF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1936DC"/>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936DC"/>
    <w:rPr>
      <w:rFonts w:ascii="宋体" w:eastAsia="宋体" w:hAnsi="宋体" w:cs="宋体"/>
      <w:b/>
      <w:bCs/>
      <w:kern w:val="36"/>
      <w:sz w:val="48"/>
      <w:szCs w:val="48"/>
    </w:rPr>
  </w:style>
  <w:style w:type="character" w:styleId="a3">
    <w:name w:val="Strong"/>
    <w:basedOn w:val="a0"/>
    <w:uiPriority w:val="22"/>
    <w:qFormat/>
    <w:rsid w:val="001936DC"/>
    <w:rPr>
      <w:b/>
      <w:bCs/>
    </w:rPr>
  </w:style>
  <w:style w:type="paragraph" w:styleId="a4">
    <w:name w:val="header"/>
    <w:basedOn w:val="a"/>
    <w:link w:val="a5"/>
    <w:uiPriority w:val="99"/>
    <w:unhideWhenUsed/>
    <w:rsid w:val="00475EB5"/>
    <w:pPr>
      <w:tabs>
        <w:tab w:val="center" w:pos="4153"/>
        <w:tab w:val="right" w:pos="8306"/>
      </w:tabs>
      <w:snapToGrid w:val="0"/>
      <w:jc w:val="center"/>
    </w:pPr>
    <w:rPr>
      <w:sz w:val="18"/>
      <w:szCs w:val="18"/>
    </w:rPr>
  </w:style>
  <w:style w:type="character" w:customStyle="1" w:styleId="a5">
    <w:name w:val="页眉 字符"/>
    <w:basedOn w:val="a0"/>
    <w:link w:val="a4"/>
    <w:uiPriority w:val="99"/>
    <w:rsid w:val="00475EB5"/>
    <w:rPr>
      <w:sz w:val="18"/>
      <w:szCs w:val="18"/>
    </w:rPr>
  </w:style>
  <w:style w:type="paragraph" w:styleId="a6">
    <w:name w:val="footer"/>
    <w:basedOn w:val="a"/>
    <w:link w:val="a7"/>
    <w:unhideWhenUsed/>
    <w:rsid w:val="00475EB5"/>
    <w:pPr>
      <w:tabs>
        <w:tab w:val="center" w:pos="4153"/>
        <w:tab w:val="right" w:pos="8306"/>
      </w:tabs>
      <w:snapToGrid w:val="0"/>
      <w:jc w:val="left"/>
    </w:pPr>
    <w:rPr>
      <w:sz w:val="18"/>
      <w:szCs w:val="18"/>
    </w:rPr>
  </w:style>
  <w:style w:type="character" w:customStyle="1" w:styleId="a7">
    <w:name w:val="页脚 字符"/>
    <w:basedOn w:val="a0"/>
    <w:link w:val="a6"/>
    <w:uiPriority w:val="99"/>
    <w:rsid w:val="00475EB5"/>
    <w:rPr>
      <w:sz w:val="18"/>
      <w:szCs w:val="18"/>
    </w:rPr>
  </w:style>
  <w:style w:type="paragraph" w:styleId="a8">
    <w:name w:val="Body Text"/>
    <w:basedOn w:val="a"/>
    <w:link w:val="a9"/>
    <w:uiPriority w:val="1"/>
    <w:qFormat/>
    <w:rsid w:val="00475EB5"/>
    <w:pPr>
      <w:autoSpaceDE w:val="0"/>
      <w:autoSpaceDN w:val="0"/>
      <w:ind w:left="120"/>
      <w:jc w:val="left"/>
    </w:pPr>
    <w:rPr>
      <w:rFonts w:ascii="宋体" w:eastAsia="宋体" w:hAnsi="宋体" w:cs="宋体"/>
      <w:kern w:val="0"/>
      <w:sz w:val="28"/>
      <w:szCs w:val="28"/>
    </w:rPr>
  </w:style>
  <w:style w:type="character" w:customStyle="1" w:styleId="a9">
    <w:name w:val="正文文本 字符"/>
    <w:basedOn w:val="a0"/>
    <w:link w:val="a8"/>
    <w:uiPriority w:val="1"/>
    <w:qFormat/>
    <w:rsid w:val="00475EB5"/>
    <w:rPr>
      <w:rFonts w:ascii="宋体" w:eastAsia="宋体" w:hAnsi="宋体" w:cs="宋体"/>
      <w:kern w:val="0"/>
      <w:sz w:val="28"/>
      <w:szCs w:val="28"/>
    </w:rPr>
  </w:style>
  <w:style w:type="paragraph" w:styleId="aa">
    <w:name w:val="List Paragraph"/>
    <w:basedOn w:val="a"/>
    <w:uiPriority w:val="34"/>
    <w:qFormat/>
    <w:rsid w:val="00475EB5"/>
    <w:pPr>
      <w:ind w:firstLineChars="200" w:firstLine="420"/>
    </w:pPr>
  </w:style>
  <w:style w:type="character" w:customStyle="1" w:styleId="Char">
    <w:name w:val="页脚 Char"/>
    <w:rsid w:val="00475EB5"/>
    <w:rPr>
      <w:kern w:val="2"/>
      <w:sz w:val="18"/>
      <w:szCs w:val="18"/>
    </w:rPr>
  </w:style>
  <w:style w:type="character" w:styleId="ab">
    <w:name w:val="page number"/>
    <w:rsid w:val="00475E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570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xuanchuanchu@cast.org.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297</Words>
  <Characters>1694</Characters>
  <Application>Microsoft Office Word</Application>
  <DocSecurity>0</DocSecurity>
  <Lines>14</Lines>
  <Paragraphs>3</Paragraphs>
  <ScaleCrop>false</ScaleCrop>
  <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冯婷</dc:creator>
  <cp:keywords/>
  <dc:description/>
  <cp:lastModifiedBy>顶云</cp:lastModifiedBy>
  <cp:revision>2</cp:revision>
  <cp:lastPrinted>2024-05-07T02:25:00Z</cp:lastPrinted>
  <dcterms:created xsi:type="dcterms:W3CDTF">2024-05-07T02:46:00Z</dcterms:created>
  <dcterms:modified xsi:type="dcterms:W3CDTF">2024-05-07T02:46:00Z</dcterms:modified>
</cp:coreProperties>
</file>